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35.2015.131 vom 21. November 2016</w:t>
      </w:r>
    </w:p>
    <w:p>
      <w:r>
        <w:t>TI Tribunale d'appello, 2016-11-21, IT</w:t>
      </w:r>
    </w:p>
    <w:p>
      <w:r>
        <w:rPr>
          <w:b/>
        </w:rPr>
        <w:t xml:space="preserve">Quelle: </w:t>
      </w:r>
      <w:r>
        <w:t>https://mcp.opencaselaw.ch/entscheid/ti_gerichte_35.2015.131</w:t>
      </w:r>
    </w:p>
    <w:p>
      <w:r>
        <w:t>FR: TI_GERICHTE 35.2015.131 du 21 novembre 2016</w:t>
      </w:r>
    </w:p>
    <w:p>
      <w:r>
        <w:t>IT: TI_GERICHTE 35.2015.131 del 21 novembre 2016</w:t>
      </w:r>
    </w:p>
    <w:p>
      <w:pPr>
        <w:pStyle w:val="Heading2"/>
      </w:pPr>
      <w:r>
        <w:t>Erwägungen</w:t>
      </w:r>
    </w:p>
    <w:p>
      <w:r>
        <w:rPr>
          <w:b/>
        </w:rPr>
        <w:t>E. 10</w:t>
      </w:r>
    </w:p>
    <w:p>
      <w:r>
        <w:t>cm al di sotto dell'olecrano bilateralmente 34.5 cm; a 15 cm al di sopra dell'olecrano bilateralmente 40 cm. Movimenti attivi: flessione/estensione gomito sinistro 125-10-0°, a destra 132-0-2°. Pro/supinazione simmetrica, 90-0-65° (a gomito angolato di 90°). Jamar a tre riprese a sinistra 20-15-20kg, a destra 55-55-55 kg. Pinch a tre riprese a sinistra 7-7-7 kg, a destra 9-9-9 kg. Riferimento di un dolore allo Jamar in sede tra capitello ed epicondilo laterale. Diagnosi Leggero deficit funzionale gomito non dominante sinistro con dolore movimento/carico-dipendente in Stato dopo frattura del capitello radiale tipo Mason II e frattura composta dello spigolo esterno del processo coronoideo dell'ulna il 27.09.2013. Stato da artroscopia del gomito sinistro il 18.07.2014 con resezione di tessuto cicatriziale e sino-viale ventrale, lisciatura della cartilagine del capitello omerale e della testa radiale, débridement cicatriziale dorsale e della fossa olecrani e resezione della plica radio-omerale. Stato dopo infiltrazione endo-articolare del 19.02.2015 con effetto positivo temporaneo. Apprezzamento (…) Reperti oggettivi Oggettivamente gesticola con ambedue le braccia nell'anamnesi, usa il braccio sinistro normalmente, leggera limitazione funzionale dell'estensione, meno anche della flessione. Diminuita la forza allo Jamar. Dolore in sede capitello/epicondilo laterale. Proposte diagnostiche e terapeutiche Concludere le 4 sedute fisioterapiche. Ulteriori terapie attualmente non sono più indicate. Portare il tutore in quanto gli serve. Utilizzare il braccio sinistro il più possibile. Aspetti medico-assicurativi L'assicurato non può più riprendere la sua attività lavorativa, visto che vi è una limitazione carico-dipendente meno anche movimento-dipendente, motivo per il quale in data odierna viene definita l'esigibilità lavorativa. Esigibilità del lavoro Nessuna limitazione per sollevare e portare pesi molto leggeri fino a 5 kg fino all'altezza dei fianchi e altre l'altezza del petto con la destra e per sollevare e portare pesi leggeri tra i 5 e i 10 kg e medi tra i 10 e i 25 kg fino all'altezza dei fianchi con la destra. Talvolta possibile sollevare oltre l'altezza del petto pesi tra i 5 e i 10 kg con la destra. Mai più possibile sollevare e portare pesi pesanti oltre i 25 kg e molto pesanti oltre i 45 kg. Nessuna limitazione per il maneggio di attrezzi leggeri/di precisione. Nessuna limitazione per il maneggio di attrezzi medi con la destra. Mai più possibile il maneggio di attrezzi pesanti e molto pesanti. Nessuna limitazione per la rotazione della mano. Nessuna limitazione per lavori sopra la testa con la destra. Nessuna limitazione per la rotazione del tronco, posizione seduta/inclinata in avanti, posizione in piedi/inclinata in avanti, posizione inginocchiata e flessione delle ginocchia. Nessuna limitazione per la posizione di lunga durata sia seduta che in piedi. Nessuna limitazione per camminare fino e oltre i 50 metri, camminare per lunghi tratti, camminare su terreno accidentato e salire le scale, Di rado possibile salire su scale a piali. Equilibrio e stare in equilibrio senza limitazione. Uso della mano sinistra possibile a condizione, ossia non mezzi vibranti pesi limitati di 5 kg. L'assicurato è considerato abile al lavoro in misura dell'esigibilità al 100% da subito. (…)" (doc. 168; n.d.r.: il corsivo e le sottolineature sono della redattrice) Nel frattempo il 31 marzo 2015 il dr. med. __________, nel proprio rapporto intermedio, dopo aver evidenziato un decorso positivo, attualmente situazione stabilizzata e conclusa, ha ritenuto necessaria la fisioterapia e rinforzo muscolare fino al 19 febbraio 2015. Egli ha pure richiesto l'attribuzione di un lavoro adatto allo stato finale, visto che vi era da aspettarsi la limitazione permanente (doc. 172). Successivamente il dr. med. __________ del pronto soccorso di chirurgia dell'Ospedale __________ di __________ ha ritenuto nel proprio rapporto medico del 31 maggio 2015 che " l'esacerbazione dei dolori " fosse " probabilmente dovuta ad un'attivazione dell'artrosi del gomito conseguente all'incidente " (doc. 177). In una nota interna del 3 giugno 2015, la dr.ssa med. __________ ha osservato quanto segue: " il dott. __________ definisce uno stato finale e prescrive ft e rinforzo, il 31.3.2015 visto che lo stato è stabilizzato, non vedo indicato la ft. rinforzo in modo autonomo possibile " (doc. 180; cfr. altresì doc. 183). Il 17 giugno 2015 il dr. med. __________, viceprimario di chirurgia e traumatologia dell'Ospedale __________ di __________ e specialista FMH in chirurgia e traumatologia, ha visitato l'assicurato e nel relativo referto del 30 giugno 2015, ha osservato quanto segue (doc. 186): " (…) Diagnosi Frattura del capitello radiale sinistro tipo Mason II e frattura composta dello spigolo esterno del processo coronoideo dell'ulna. Decorso Dall'ultima visita presso la mia consultazione di maggio 2014, il paziente mi riferisce che era poi stato inviato per un ulteriore opinione a __________ alla __________. In tale clinica era poi stato sottoposto in estate 2014 ad un'artroscopia al gomito sinistr., Malgrado questo intervento la sintomatologia dolorosa del paziente è rimasta invariata. Da quanto mi riferisce il paziente il chirurgo di __________ lo ha poi informato che non poteva aiutarlo ulteriormente. Dato che la CO 1 ha interrotto la copertura delle prestazioni al paziente, quest'ultimo ha richiesto una visita presso la mia consultazione per una valutazione della situazione attuale. Egli riferisce ancora di avere dei dolori al gomito sinistro e di non poter praticamente usare il braccio sinistro. Secondo lui è impossibile che possa riprendere la sua attività lavorativa come camionista. Attualmente indossa una fascia al gomito riferendo un beneficio da essa. Esame obiettivo Gomito sinistro non particolarmente tumefatto. Lieve dolenzia alla palpazione nella zona dell'epicondilo radiale. La mobilità è leggermente ridotta con una flessione/estensione di circa 115-10-0°. Buona la pro-/supinazione. Alle posizioni estreme il paziente lamenta dolore. Valutazione e procedere Malgrado tutti gli accertamenti e l'intervento chirurgico il paziente continua a lamentare dolori. Purtroppo non si riesce ad oggettivare questa sua sintomatologia. Come già accennato un anno fa, non ho da proporre ulteriori trattamenti/accertamenti al paziente. Siccome il paziente è però insoddisfatto della situazione e che riferisce di non essere in grado di riprendere qualsiasi attività lavorativa gli ho spiegato che avrebbe potuto rivolgersi ad altri specialisti per un ulteriore opinione. lo stesso gli ho fatto il nome del Dr. med. __________ presso la __________ di __________ (…)" (doc. 186; n.d.r.: il corsivo e le sottolineature sono della redattrice). Tenuto conto delle indicazioni fornite dalla propria specialista di fiducia nella visita medica __________ di chiusura del 25 marzo 2015 (doc. 168) e nella nota interna del 3 giugno 2015 (doc. 180), l’assicuratore LAINF ha quindi ritenuto che RI 1 andava considerato abile al lavoro al 100% in un lavoro molto leggero (quali, ad es., assistente amministrativo, raffilatore, regolatore di macchine oppure operaio di fabbrica) e, quindi, con decisione formale del 13 agosto 2015 (doc. 194), poi confermata in sede di opposizione il 27 ottobre 2015 (doc. 208), ha rifiutato di accordargli una rendita di invalidità.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2.3.5.   Nella concreta evenienza, attentamente vagliato l’insieme della documentazione medica agli atti (cfr consid. 2.3.3), questo Tribunale ritiene che il parere espresso dalla dr.ssa med. __________, specialista nella materia che qui ci occupa, risulta essere dettagliato e approfondito per quanto concerne gli aspetti determinanti volti a stabilire se l'CO 1 abbia a ragione o meno negato una rendita d'invalidità all'assicurato (mentre che, per quanto concerne le considerazioni ivi effettuate in merito all'IMI, si dirà di seguito al consid. 2.5.3) e che rispecchiando i parametri giurisprudenziali sopra ricordati (cfr. consid. 2.3.4), ad esso va dunque attribuita piena forza probante (per gli aspetti che esulano l'IMI) e possa validamente costituire da base al giudizio (nella misura in cui quest'ultimo è volto a determinare se l'CO 1 era legittimato, oppure no, a negare una rendita di invalidità all'assicurato) che questa Corte è ora chiamata a rendere, senza che si riveli necessario procedere - sotto questo profilo - a degli ulteriori atti istruttori. Del resto, per questo specifico aspetto, la valutazione della specialista dell'CO 1 non è stata smentita da certificati medico-specialistici neppure in sede ricorsuale. In effetti, la valutazione medico-assicurativa del 1° dicembre 2015 (doc. 210) del dr. med. __________, medico chirurgo, specialista in ortopedia e specialista in medicina sportiva presso l'Ospedale del __________, versato agli atti con il gravame, non è atto a sollevare dubbi circa la fedefacenza del referto allestito dettagliatamente dalla dr.ssa med. __________, medico fiduciario che peraltro vanta un’ampia esperienza in materia di medicina assicurativa e infortunistica, per quanto concerne gli aspetti determinanti volti a stabilire se l'CO 1 abbia a ragione o meno negato una rendita d'invalidità all'assicurato. Questa Corte non ignora che il dr. med. __________, nel propria valutazione anzidetta, ha rilevato quanto segue: " (…) Esigibilità lavorativa: Sollevamento e/o trasporto di pesi Molto leggeri ( fino a 5kg ) = ridotta Leggeri ( fino a 10 kg) = molto ridotta Medi e oltre ( 25kg) = nulla Manipolazione di oggetti , attrezzi, pulsantiere Leggeri di precisione = legg. Ridotto Medi = ridotta Pesanti = nulla Posizioni di lavoro o dinamiche particolari Lavorare a braccia elevate = ridotta Con rotazione = normale Seduta e piegata in avanti = normale Eretta e piegata in avanti = normale Inginocchiata = normale Con ginocchia in flessione = normale. Mantenere posizioni statiche Seduta = normale Eretta = normale Spostamenti/camminare Per tragitti brevi e medi ( fino a 1 km) = normale Su terreni accidentati = legg ridotta Salire/scendere le scale =normale Uso di scale a pioli = molto ridotta. Valutazione medico-assicurativa – Conclusioni (…) Si rileva inoltre un danno alla capacità lucrativa poiché (come anche riconosciuto dalla dr.ssa __________) il sig. RI 1 non è più in grado di effettuare il lavoro di camionista con scarico e carico. Il braccio sin evidentemente non permette di effettuare lavori di forza e di destrezza. È stata redatta una esigibilità lavorativa che evidenzia le limitazioni del sig. RI 1 a cui è permesso un lavoro che si svolga principalmente con uso di un solo arto e soltanto di modesto aiuto del secondo (sin). In tale situazione è necessario evidentemente lavoro più leggero e piuttosto limitativo. Non sono molti i lavori con queste caratteristiche (telefonista, addetto ufficio informazioni ecc.) Sono possibili quindi lavori leggeri con però una possibilità di lavoro non al 100% (non totale) ma più limitata. Per esempio commesso senza sollevamento di pesi, cassiere, operaio di minuterie). Il tutto però, si ribadisce con una esigibilità lavorativa anche per lavori adeguati al suo stato di salute, sicuramente inferiore al 100% e quindi non completa. Ciò porta ovviamente ad una perdita di capacità lucrativa e quindi ad una invalidità. Il tutto da quantizzare certamente superiore al 10%. (…)" (doc. A-25; n.d.r.: il corsivo, il grassetto e le sottolineature sono della redattrice). D'altra parte il TCA osserva che neppure tali considerazioni (relative ad un'esigibilità lavorativa del ricorrente - maggiormente severa rispetto a quella fissata dal medico fiduciario dell'CO 1 - come pure alla conseguente diminuita capacità lavorativa dell'assicurato) appaiono suscettibili di sminuire il valore probatorio attribuito al parere della dr.ssa med. __________. In effetti, la valutazione dell'esigibilità lavorativa espressa dal medico fiduciario risulta plausibile alla luce dei precedenti giurisprudenziali riportati qui di seguito, riguardanti assicurati che accusavano limitazioni nell'utilizzo degli arti superiori.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al derivanti dal danno alla salute infortunistico subito al gomico sinistro (adominante). 2.4.   Si tratta ora di valutare le conseguenze economiche del danno alla salute infortunistico. 2.4.1.   Per quanto concerne il reddito da valido, secondo l’istituto assicuratore, l’insorgente avrebbe guadagnato nel 2015, qualora non fosse rimasto vittima dell'infortunio assicurato, un importo annuo pari a fr. 44'400.- (cfr. doc. 193, pag. 1). Questo dato, desunto dalle indicazioni fornite direttamente dal datore di lavoro (cfr. doc. 193, pag. 2) e non contestato dal ricorrente, può senz’altro essere fatto proprio da questa Corte. 2.4.2.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2.4.3.   Nella presente fattispecie, l'assicuratore LAINF convenuto ha determinato il reddito ancora esigibile dall'assicurato, mediante il metodo delle DPL. È pertanto risultato che nelle attività sostitutive che l'insorgente sarebbe stato in grado di esercitare, tenuto conto del danno alla salute, e meglio il cassiere di __________ presso la __________ di __________, il collaboratore check-in cassa presso la __________ di __________, l'operaio nel reparto capsule molli della __________ di __________, il regolatore di macchine presso la __________ di __________ e, infine, il raffilatore presso la __________ di __________, i dipendenti di tali ditte percepivano in media, nel 2015, un reddito annuo pari a fr. 49'666.60 (cfr. doc. 193, p. 3).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193 si evince che sono 96 i posti di lavoro che entrano in considerazione, che i salari minimo e massimo ammontano, rispettivamente, a fr. 34'930.- e a fr. 68'081.-, e infine che quello medio è di fr. 50'137.-. Il TCA constata che il valore considerato dall’assicuratore LAINF convenuto (fr. 49'666.60) è leggermente inferiore alla media dei salari medi (fr. 50'137.-), ragione per la quale non vi possono essere dubbi circa la rappresentatività del reddito da invalido stabilito in base alle DPL. Il TCA rileva inoltre che i cinque posti di lavoro segnalati dall’Istituto rispettano le limitazioni funzionali derivanti dal danno alla salute infortunistico (cfr. la descrizione delle attività e le esigenze fisiche risultanti dalla relative schede DPL; doc. 193, p. 8-27) come pure la formazione dell'assicurato (cfr .i profili formativi richiesti risultanti dalla relative schede DPL; doc. 193, p. 8-27). In conclusione, il reddito da invalido - che è stato validamente determinato in base alle DPL - ammonta a fr. 49'666.60 ( dal 1° giugno 2015, data di sospensione dell'indennità giornaliera a fronte di uno stato di salute da considerarsi ormai stabilizzato; cfr. consid. 2.2.2.). Decurtazioni sul reddito da invalido stabilito in applicazione delle DPL non possono entrare in linea di conto, considerato il sistema stesso su cui si fonda questa modalità di fissazione del reddito (cfr. DTF 129 V 472, consid. 4.2.3). 2.4.4.   In siffatte circostanze, segnatamente a fronte di un reddito annuo da valido di fr. 44'400.- rispettivamente da invalido di fr. 49'677.-, è dunque a giusta ragione che l'CO 1 - con la decisione formale del 13 agosto 2015 (doc. 194), confermata con la decisione su opposizione del 27 ottobre 2015 (doc. 208) - si è rifiutata, in assenza di un qualsivoglia pregiudizio economico, di accordare al ricorrente, una rendita d’invalidità. Sotto questo aspetto la decisione avversata merita dunque di essere confermata. 2.5. Diritto a un'indennità per menomazione all’integrità?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2.5.2.   Nella concreta evenienza, dopo aver sentito il parere espresso dalla dr.ssa med. __________, al termine della visita medica __________ del 25 marzo 2015, secondo la quale " Secondo le tabelle Suva, specialmente quelle 1.2, non vi è diritto ad una indennità per menomazione all'integrità " (doc. 168 in fine ), l'CO 1, con la decisione formale del 13 agosto 2015 (doc. 194), ha negato all'assicurato il riconoscimento di un'indennità per menomazione dell'integrità, in assenza di una qualsivoglia menomazione importante dell'integrità fisica. Nell'ambito della procedura di opposizione la patrocinatrice dell'assicurato ha contestato il mancato esperimento da parte dell'CO 1 di un consulto ortopedico presso uno specialista qualificato, qual è il dr. med. __________, della Clinica __________ di __________ al fine di accertare il grado di artrosi del gomito sinistro del suo cliente e quindi, verificare l'applicabilità al caso di specie della tabella 5 concernente la menomazione dell'integrità per artrosi, concedendo al suo assistito un'IMI conseguente al grado di artrosi secondaria così accertato (doc. 203). Invitata dall'CO 1 a pronunciarsi in merito alle obiezioni sollevate dalla rappresentante dell'assicurato, la dr.ssa med. __________, nel proprio apprezzamento medico del 16 ottobre 2015, dopo aver riportato i contenuti dei già citati (cfr. consid. 2.3.3) rapporti medici del 31 marzo 2015 del dr. med. __________ (doc. 172) e del 30 giugno 2015 del dr. med. __________ (doc. 186), ha puntualizzato quanto segue (doc. 206): " (…) Apprezzamento Nel referto operatorio da parte del dott. med. __________ , specialista in chirurgia ortopedica e traumatologia dell'apparato locomotore FMH e pure soprattutto del trattamento del gomito, viene definita una condropatia omero-radiale di I grado. (…) Si sa bene che la visione nativa eseguita in un intervento chirurgico vale di più che la valutazione di documentazione radiologica e quindi si tratta di una condropatia di I grado. (…) Concludo quindi che la diffida da parte della lic. iur RA 1 non trova nessuna motivazione medica e sicuramente non indicazione per un quarto parere da un qualsiasi altro specialista. Inoltre ribadisco che vi è solo un leggero deficit funzionale al gomito non dominante sinistro con descritto dolore movimento e carico-dipendente, oggettivamente notata anche la gesticolazione con ambedue le braccia nell'anamnesi usando il braccio sinistro normalmente e la forza diminuita allo Jamar in assicurato destrimane. Dolore in sede del capitello/epicondilo laterale. Tale mobilità secondo la tabella Suva non dà diritto ad una IMI, mi riferisco alla tabella Suva 1.2. Neppure la condropatia di I grado descritta al momento dell'intervento chirurgico da parte del dott. med. __________ dà diritto ad una IMI, secondo la tabella 5.2. Visto che l'esigibilità lavorativa è definita in modo tale che risparmia al massimo possibile l'articolazione omero-radiale e omero-ulnare di sinistra, non mi aspetto l'evoluzione di una grave artrosi neppure una resezione della testa radiale in un futuro. Se purtroppo, contrariamente alla mia valutazione, in un futuro lontano dovesse svilupparsi una artrosi in tal senso e che richiederà un ulteriore intervento chirurgico, la CO 1 rivaluterà come sempre questi casi, chiedendo al medico __________ se vi è un netto peggioramento oggettivabile, quindi non vedo neanche la giustificazione per attribuire, per i motivi sopraccitati, in data odierna la IMI come richiesto da parte della rappresentante legale. Concludo che non vi è nessun argomento per motivare una rivalutazione e sicuramente nessun argomento medico per richiedere una quarta opinione medica. (…)" (doc. 206; n.d.r.: il corsivo, il grassetto e le sottolineature sono della redattrice). Tenuto conto di tali indicazioni, l’assicuratore LAINF in data 27 ottobre 2015 ha confermato il contenuto della sua prima decisione, negando il riconoscimento di un'IMI all'assicurato (doc. 208). Nell'ambito della procedura di ricorso, la rappresentante dell'assicurato ha prodotto con il gravame la già citata valutazione medico-assicurativa del 1° dicembre 2015 (doc. 210) del dr. med. __________, il quale - dopo aver riportato l'anamnesi ed i contenuti dell'apprezzamento medico del 25 marzo 2015 del medico fiduciario (doc. 168), sulla base dell'EMG arto sup sin del 27 novembre 2015 (ove ha riscontrato una lieve sofferenza neurologica periferica cronica del territorio C5-C6 sin) e della RX gomito sin (ospedale __________) del 29 novembre 2015 (ove ha riscontrato un'importante artrosi del gomito sin; cfr. doc. A-25, pag. 1) e dopo aver visitato personalmente il paziente - ha osservato quanto segue: " (…) Articolarità: Flesso-estensione 120-90-25° Gomito dx 150 90-0° Prono-supinazione 80-0-70° Gomito dx 90-0-90° (…) Valutazione medico-assicurativa – Conclusioni (…) In particolare risulta un gomito doloroso sia alla palpazione che al movimento con anche una limitazione articolare come valutata nell'esame obiettivo, ma che anche la dr.ssa __________ -CO 1 riconosce (pur con una quantizzazione inferiore; flesso estensione 125-10-0° e con moderata perdita prono-supinazione 90-0-65°, anche se ritenuta quest'ultima simmetrica). Vi è inoltre una diminuzione di presa di forza per motivi antalgici con la mano sin. Tali lesioni articolari hanno causato come anche ritenuto del dr. __________ un peggioramento artrosico che purtroppo sarà verosimilmente anche evolutivo e che porterà ad un progressivo ulteriore deterioramento dell'articolazione del gomito sin.). Già presente tuttora come evidenziato dalla RX gomito sin. del 29.11.2015: artrosi medio-grave. In tale situazione si hanno due ordini di conseguenze: Primo: 1) Danno all'integrità che viene valutata secondo le tabelle 1 e 5 della LAA. Tabella 1: gomito mobile 135-0°=10% 2) Tabella 5. Artrosi media di gomito: 10%. (…)" (doc. A-25; n.d.r.: il corsivo, il grassetto e le sottolineature sono della redattrice). Invitato dal TCA a prendere puntualmente posizione sulle considerazioni espresse dal dr. med. __________ al riguardo della menomazione all'integrità, lo specialista fiduciario dell'CO 1 (medico __________ dr. med. __________, specialista FMH in chirurgia ortopedica e traumatologia dell'apparato locomotore), nell'apprezzamento medico del 1° settembre 2016 (doc. XIII 1), ha espresso la seguente valutazione: " (…) Tabella 1 Il metodo "Zero-Neutrale" è da tanti anni lo standard internazionale per misurare la mobilità degli arti del corpo umano (1). Secondo il metodo "Zero-Neutrale" la mobilità normale del gomito si esprime in questo modo: 150 - 0 - 0° (2). Questo significa una flessione massima di 150° ed una estensione completa. Il braccio è diritto. Certe persone - soprattutto di sesso femminile - hanno una lieve iper-estensione per esempio di 5°. Secondo il metodo "Zero-Neutrale" si esprime: 150 - 0 - 5°. Una perdita di estensione di 20° si esprime: 150 - 20 - 0°. Una perdita di flessione di 30° si esprime: 120 - 0 - 0°. Nel rapporto medico della dott.ssa med. __________ del 25.03.2015 si trova una mobilità del gomito destro di 132 - 0 - 2° ed una mobilità del gomito sinistro die 125 - 10 - 0°. Vuol dire che vi è un deficit estensorio di 10°. La tabella 1.2 prevede una IMI del 10% per una mobilità del gomito di 90 - 30 - 0°. Vuol dire un deficit flessorio di almeno 30° ( recte: 60° ) ed in più un deficit estensorio di 60° (recte: 30° ). La stessa tabella prevede anche una IMI di 10% per una mobilità di 135 - 90 - 0°, vuol dire un deficit estensorio di 90°. Nella lettera del dott. med. __________ del 25.11/01.12.2015 si trova una mobilità del gomito destro di 150 - 90 - 0° e a sinistra una mobilità di 120 - 90 - 25°. Questo non è comprensibile e non corrisponde al metodo internazionale "Zero-Neutrale". Forse il dott. __________ vuol esprimere, che l'estensione a sinistra è limitata di 20°. Però una tale limitazione è sotto il limite della tabella 1. Tabella 5 Un'artrosi media del gomito dà diritto ad una IMI di 5 - 10% (vedi tabella 5.2). Per la valutazione di un'artrosi si utilizza il metodo di Kellgren-Lawrence (3). Sulle radiografie del 31.05.2015 (Ospedale __________ di __________ "__________") si vede un'osteofitosi anteriore nella parte ulnare del gomito sinistro. Lo spessore articolare non è limitato. Non si vede sclerosi o cisti. Secondo __________ si tratta di un grado 1, vuol dire di una lieve artrosi iniziale. Conclusione Lo stato attuale clinico e radiologico non dà diritto ad una IMI secondo le tabelle 1 e 5. (…)" (doc. XIII-1; n.d.r.: il corsivo, il grassetto e le sottolineature sono della redattrice) Invitata dal TCA a presentare osservazioni scritte in merito al suddetto apprezzamento medico dello specialista di fiducia dell'CO 1, la rappresentante dell'assicurato, nel proprio scritto del 22 settembre 2016 (doc. XVI), ha rilevato che era lecito pensare che, a fronte di un involontario errore di scrittura (120-90-25°) in cui era incorso il dr. med. __________, il medico __________, anziché sollevare delle congetture, avrebbe dovuto convocare in ogni caso il suo assistito per una visita medica al fine di chiarire le divergenze delle misurazioni effettuate dalla dr.ssa med. __________ e dal dr. med. __________. La patrocinatrice dell'assicurato ha inoltre stigmatizzato l'operato del dr. med. __________ per aver considerato una "lieve artrosi iniziale" sulla base delle radiografie del 31 maggio 2015 effettuate presso l'Ospedale __________ di __________ "__________" allorquando il dr. __________ ha ritenuto una "artrosi medio grave" sulla base delle radiografie del 29 novembre 2015 effettuate presso l'Ospedale di __________. 2.5.3.   Nella concreta evenienza, il TCA non può confermare la decisione dell'assicuratore di negare all'assicurato il riconoscimento di un’indennità per menomazione dell’integrità. Per questo specifico aspetto, agli atti di causa figurano difatti certificazioni specialistiche contraddittorie che non gli consentono di decidere, con la necessaria tranquillità, in merito alla sussistenza di una menomazione importante dell'integrità fisica giustificante il riconoscimento di un'IMI. In proposito, questa Corte osserva che l’istituto assicuratore ha fondato la propria decisione del 13 agosto 2015 (doc. 194) principalmente sul parere espresso dalla dr.ssa med. __________, al termine della medica __________ di chiusura del 25 marzo 2015 (doc. 168), confermandola nella decisione su opposizione del 27 ottobre 2015 (doc. 208), qui avversata, sulla base dell'apprezzamento medico del 16 ottobre 2015 (doc. 206) della medesima specialista di fiducia, ove aveva puntualizzato come " la visione nativa eseguita in un intervento chirurgico" ( in casu , dal dr. med. __________ il 18 luglio 2014) "vale di più che la valutazione di documentazione radiologica e quindi si tratta di una condropatia di I grado", tanto più che nel proprio rapporto intermedio del 31 marzo 2015 il dr. med. __________ aveva evidenziato un decorso positivo, con situazione stabilizzata e conclusa, e che vi era da aspettarsi la limitazione permanente (doc. 172) rispettivamente nel proprio referto del 30 giugno 2015 il dr. med. __________ confermava che i disturbi lamentati dall'assicurato non erano da oggettivare e che non aveva da proporre ulteriori trattamenti né accertamenti all'assicurato (doc. 186). D’altro canto, va sottolineato che il dr. med. __________, specialista della materia che qui ci occupa, ha per contro ritenuto una "artrosi medio grave" del gomito sinistro dell'assicurato, dopo averlo visitato personalmente e sulla base di esami specialistici oggettivi (segnatamente le già citate radiografie del 29 novembre 2015 effettuate presso l'Ospedale di __________), ravvedendo gli estremi per riconoscergli un'IMI, redigendo una valutazione medico-assicurativa dettagliata, approfondita e atta - attentamente vagliato l’insieme della documentazione medica agli atti di cui si è già detto ai considerandi 2.3.3 e 2.5.2 - a sollevare dubbi, per questo specifico aspetto, circa la fedefacenza dei referti medici allestiti sia dalla dr.ssa med. __________ (segnatamente, quello del 25 marzo 2015 di cui al doc. 168 e quello del 16 ottobre 2015 di cui al doc. 206) sia dal dr. med. __________ (segnatamente quello del 1° settembre 2016 di cui al doc. XIII 1). Tanto più che, come rettamente osservato dalla patrocinatrice del ricorrente (doc. XVI), il dr. med. __________, nel proprio apprezzamento medico del 1° settembre 2016 (doc. XIII 1), ha considerato una "lieve artrosi iniziale" sulla base delle radiografie del 31 maggio 2015 effettuate presso l'Ospedale __________ di __________ "__________" allorquando il dr. __________, nella propria valutazione medico-assicurativa del 1° dicembre 2015 (doc. 210), ritenuto una "artrosi medio grave" sulla base delle radiografie del 29 novembre 2015 effettuate presso l'Ospedale di __________. A questo proposito giova ricordare che, per costante giurisprudenza, il giudice delle assicurazioni sociali valuta la legalità della decisione deferitagli sulla base della situazione di fatto esistente al momento in cui essa venne emanata - in concreto il 27 ottobre 2015 - quando si ritenga che fatti verificatisi ulteriormente possono imporsi quali elementi di accertamento retrospettivo della situazione anteriore alla decisione resa (SVR 2003 IV n. 25 consid. 1.2; DTF 130 V 140 e 129 V 4 consid. 1.2, 127 V 467 consid. 1, 121 V 366 consid. 1b). Secondo questa Corte, le radiografie del 29 novembre 2015 effettuate presso l'Ospedale di __________ (le quali, val qui la pena di rilevare, non sono state versate agli atti) vanno prese in considerazione, in quanto - pur essendo posteriori di oltre un mese alla decisione impugnata - trattasi di esami esami oggettivi su cui si fonda la valutazione in esame del dr. med. __________ (doc. 210) riferita ad un peggioramento progressivo dell'artrosi del gomito sinistro dell'assicurato, il quale non può essere escluso a priori con il grado di verosimiglianza preponderante abitualmente applicato nel settore delle assicurazioni sociali ( DTF 138 V 218 consid. 6 pag. 221 con riferimenti) essere sorto antecedente al provvedimento contestato. Del resto la stessa dr.ssa med. __________ nell'apprezzamento medico del 16 ottobre 2015 (doc. 206) aveva osservato che "(…) Visto che l'esigibilità lavorativa è definita in modo tale che risparmia al massimo possibile l'articolazione omero-radiale e omero-ulnare di sinistra, non mi aspetto l'evoluzione di una grave artrosi neppure una resezione della testa radiale in un futuro. Se purtroppo, contrariamente alla mia valutazione, in un futuro lontano dovesse svilupparsi una artrosi in tal senso e che richiederà un ulteriore intervento chirurgico, la CO 1 rivaluterà come sempre questi casi, chiedendo al medico __________ se vi è un netto peggioramento oggettivabile, quindi non vedo neanche la giustificazione per attribuire, per i motivi sopraccitati, in data odierna la IMI come richiesto da parte della rappresentante legale. (…) " (doc. 206; n.d.r.: il corsivo, il grassetto e le sottolineature sono della redattrice)..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si veda pure la STF 8C_943/2010 del 9 novembre 2011 consid. 3.2). 2.6.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 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per il fatto che essa ha fondato la decisione impugnata esclusivamente sul parere del proprio medico consulente (per un caso analogo, si veda la STF 8C_757/2014 del 16 gennaio 2015 consid. 3.2). In siffatte circostanze non è dunque necessario procedere in questa sede all'esperimento di un ulteriore esame medico specialistico approfondito, segnatamente di una tomografia assiale computerizzata (TAC), così come postulato dalla rappresentante dell'insorgente (cfr. doc. XVI, pag. 3). Ne consegue che la relativa richiesta è qui respinta. P er le ragioni già esposte al considerando 2.5.3 , si giustifica pertanto l’annullamento parziale della decisione su opposizione impugnata e il rinvio degli atti all’assicuratore resistente affinché disponga un approfondimento peritale esterno (art. 44 LPGA) volto a chiarire il grado di artrosi del gomito sinistro di cui è affetto l'assicurato. Sulla scorta delle relative risultanze, l'CO 1 sarà poi chiamata a definire l'eventuale diritto di RI 1 ad un'IMI ed a emanare una nuova decisione formale. 2.7.   Parzialmente vincente in causa, l’assicurato, patrocinato dalla lic. iur. RA 1, ha diritto a un importo di fr. 1'200.- a titolo di ripetibili da mettere a carico dell’CO 1 (cfr. art. 61 lett. g LPGA; art. 30 cpv. 1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