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 vom 10. Dezember 2002</w:t>
      </w:r>
    </w:p>
    <w:p>
      <w:r>
        <w:t>TI Tribunale d'appello, 2002-12-10, IT</w:t>
      </w:r>
    </w:p>
    <w:p>
      <w:r>
        <w:rPr>
          <w:b/>
        </w:rPr>
        <w:t xml:space="preserve">Quelle: </w:t>
      </w:r>
      <w:r>
        <w:t>https://mcp.opencaselaw.ch/entscheid/ti_gerichte_35.2003.2</w:t>
      </w:r>
    </w:p>
    <w:p>
      <w:r>
        <w:t>FR: TI_GERICHTE 35.2003.2 du 10 décembre 2002</w:t>
      </w:r>
    </w:p>
    <w:p>
      <w:r>
        <w:t>IT: TI_GERICHTE 35.2003.2 del 10 dicembre 2002</w:t>
      </w:r>
    </w:p>
    <w:p>
      <w:pPr>
        <w:pStyle w:val="Heading2"/>
      </w:pPr>
      <w:r>
        <w:t>Regeste</w:t>
      </w:r>
    </w:p>
    <w:p>
      <w:r>
        <w:t>Sentenza o decisione senza scheda</w:t>
      </w:r>
    </w:p>
    <w:p>
      <w:pPr>
        <w:pStyle w:val="Heading2"/>
      </w:pPr>
      <w:r>
        <w:t>Volltext</w:t>
      </w:r>
    </w:p>
    <w:p>
      <w:r>
        <w:t>Tessin Tribunale cantonale delle assicurazioni 02.04.2003 35.2003.2 Tessin Tribunale cantonale delle assicurazioni 02.04.2003 35.2003.2 Ticino Tribunale cantonale delle assicurazioni 02.04.2003 35.2003.2</w:t>
      </w:r>
    </w:p>
    <w:p>
      <w:r>
        <w:t>Sentenza o decisione senza scheda</w:t>
      </w:r>
    </w:p>
    <w:p>
      <w:r>
        <w:t>Raccomandata Incarto n. 35.2003.2 mm /cd Lugano 2 aprile 2003 In nome della Repubblica e Cantone del Ticino Il presidente del Tribunale cantonale delle assicurazioni Giudice Daniele Cattaneo con redattore: Maurizio Macchi , vicecancelliere segretario: Fabio Zocchetti statuendo sul ricorso del 13 dicembre 2002 di __________ contro la decisione del 10 dicembre 2002 emanata da __________ rappr. da: avv. __________ in materia di assicurazione contro gli infortuni ritenuto, in fatto 1.1.   In data 23 settembre 2000, __________ - dipendente della ditta __________ in qualità di operaio e, perciò, assicurato d'obbligo contro gli infortuni presso l'__________ - è rimasto vittima di una scivolata ed è stato colpito al volto da un contenitore del peso di circa 80 kg. A seguito di questo sinistro, egli ha riportato una commotio cerebri , una ferita lacerocontusa alla fronte nonché la frattura dell'osso nasale e del setto nasale (cfr. doc. _). Nel corso della degenza presso l'Ospedale regionale di __________ (23-24 settembre 2000), l'assicurato è stato sottoposto ad osservazione neurologica e gli è stata suturata la ferita alla fronte (cfr. doc. _). Il caso è stato assunto dall'__________, il quale ha regolarmente corrisposto le prestazioni di legge. 1.2.   Nonostante la persistenza di disturbi, __________ ha ripreso la propria attività lavorativa a contare dal 15 gennaio 2001, attività comunque interrotta, a più riprese, nel prosieguo. In data 11 marzo 2002, il dott. __________, spec. FMH in neurologia, ha comunicato all'_______ di essere stato consultato dall'assicurato l'8 marzo 2002, in ragione di una esacerbazione acuta della cefalea cronica posttraumatica (cfr. doc. _). Dal mese di marzo 2002 in poi, __________ non ha più lavorato. Con decisione formale del 30 ottobre 2002, l'Istituto assicuratore - tenuto conto dei soli postumi organici dell'evento traumatico del settembre 2000 - ha dichiarato l'assicurato completamente abile al lavoro e non più bisognoso di cure mediche, e ciò a far tempo dal 9 marzo 2002. D'altro canto, esso ha pure negato la propria responsabilità relativamente ai disturbi psichici lamentati da __________, reputati non trovarsi in una relazione di causalità con l'infortunio assicurato (cfr. doc. _). A seguito dell'opposizione interposta dal patronato INAC per conto dell'assicurato (cfr. doc. _), l'__________ - limitato l'oggetto della lite alla sola questione a sapere se le turbe psichiche fossero o meno imputabili all'infortunio - ha, in data 10 dicembre 2002, confermato la sua prima decisione (cfr. doc. _). 1.3.   Con tempestivo ricorso del 13 dicembre 2002, __________, sempre patrocinato dall'__________, ha chiesto che l'__________ venga condannato a riprendere il versamento delle prestazioni assicurative a decorrere dal 9 marzo 2002, osservando quanto segue: " L'Istante, in data 23/9/2000, ha subito un infortunio professionale riportando una commozione cerebrale, una frattura importante lacero-contusa alla regione frontale e una frattura del setto nasale oltre una contusione lombare. Dopo una serie di cure e di interventi riabilitativi, l'istante riprende completa attività lavorativa il 15/1/2001, pur lamentando dei disturbi quali vertigini e dolori lombari. Nel mese di marzo del corrente anno l'I. accusa un riacutizzarsi dei disturbi provocati dall'infortunio. Nonostante le diagnosi dei medici curanti la C. non riconosce le proprie responsabilità. Prontamente insorto, tramite il nostro Istituto di patronato, l'I. pone opposizione alla decisione della C., la quale respinge la nostra opposizione e rifiuta la responsabilità di sostegno psicologico. Tanto che l'I., il quale mai prima dell'incidente aveva sofferto di disturbi psichiatrici, viene ricoverato nell'Ospedale __________ nel reparto psichiatrico, lì inviato dalla dottoressa __________, psichiatra in __________ " (I). 1.4.   L'__________, in risposta, ha postulato un'integrale reiezione del gravame, con argomenti di cui si dirà, per quanto occorra, nei considerandi di diritto (cfr. III). 1.5.   In replica, l'assicurato personalmente - revocato il mandato al __________ - ha affermato quanto segue: " (…). 1) nel punto uno la Convenuta fa la storia dell'infortunio da me patito. Prende atto che pur riprendendo a lavorare il 15 gennaio 2001, continuavo a lamentare disturbi importanti quali vertigini e mal di schiena. Il patrocinatore della Convenuta, bontà sua, ammette che già l'otto di marzo 2002, sono state messe in "luce affezioni a livello psicologico". Nonostante quanto sopra evidenziato, la __________ __________ conferma che l'incapacità lavorativa non era giustificata. Quello che fa pensare negativamente è che il 9 di marzo 2002, la cura psichiatrica non era ancora stata iniziata, pertanto non si capisce come la Convenuta possa ritenersi non responsabile di qualcosa che ancora non era stato annunciato. 2) Il patrocinatore della Convenuta quando scrive che le Casse malati sono rimaste silenti, utilizzando un termine improprio, probabilmente pensa all'assicurazione perdita di guadagno (__________), la quale - a torto - supportata dalla decisione della Suva nega le prestazioni, per poi concederle successivamente. 3) Sarebbe grave se l'applicazione delle responsabilità assicurative venissero poste in essere esclusivamente da interpretazioni giuridiche precedenti. Ciò significherebbe disconoscere il progresso della scienza medica, la quale ritiene che chi subisce un trauma possa evolvere, purtroppo, in malattia psichiatrica. E se il colpito da trauma si scontra, come nella fattispecie, nell'accanimento dell'assicuratore, la malattia può divenire ben più severa, con tutte le ricadute negative sul diretto assicurato, sulla di lui famiglia, sull'intera società civile. 4) Attualmente il ricorrente è ricoverato presso la Clinica psichiatrica di __________, in cura dalla dottoressa __________, la quale dottoressa, allo scopo di suffragare quanto sopra esposto, invierà, se del caso, a codesto lodevole Tribunale una sua presa di posizione " (V). 1.6.   In data 3 febbraio 2003, l'insorgente ha prodotto un certificato medico, datato 31 gennaio 2003, della dott.ssa __________, spec. FMH in psichiatria e psicoterapia (VII). L'Istituto assicuratore convenuto ha avuto modo di prendere posizione al proposito (cfr. IX).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sulla parte generale del diritto delle assicurazioni sociali (LPGA) del 6 ottobre 2000. Con la stessa sono state modificate numerose disposizioni nel settore dell'assicurazione contro gli infortuni. Poiché dal profilo temporale il giudice delle assicurazioni sociali non può, per principio, tenere conto di modifiche di legge e di fatto subentrate successivamente al momento determinante della decisione in lite (cfr. SVR 2003 ALV Nr. 3; DTF 127 V 467 consid. 1; DTF 126 V 166 consid. 4b) e poiché, inoltre, il Tribunale delle assicurazioni valuta la legalità di una decisione in base alla situazione di fatto esistente al momento in cui essa è stata emessa (cfr. SVR 2003 ALV Nr. 3; DTF 121 V 366 consid. 1b; qui: il 10 dicembre 2002), nel presente caso sono applicabili le disposizioni in vigore fino al 31 dicembre 2002. 2.3.   Oggetto della lite è la questione a sapere se l'__________ era o meno legittimato a porre fine al proprio obbligo contributivo a far tempo dal 9 marzo 2002. 2.4.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2.5.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2.6.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2.7.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 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é avvenuto l'infortunio propriamente detto (cfr. DTF 115 V 408 consid. 5; RAMI 1992 U 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 154, p.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 215, p. 90ss., il TFA ha ribadito che la qualifica degli infortuni va effettuata secondo criteri puramente oggettivi senza far riferimento al vissuto dell'infortunio elaborato dalla persona coinvolta. 2.8.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del resto, è stato sviluppato in relazione ai traumi cranio-cerebrali,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2.9.   Alla luce dei principi evocati al precedente considerando - qualora ci si trovi confrontati a dei sintomi sprovvisti di sostrato organico oggettivabile - é necessario, dapprima, chiedersi se, tenuto conto della dinamica dell’infortunio e dei disturbi diagnosticati, si é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é stata ammessa, é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2.10.   Volendo sintetizzare quanto esposto ai precedenti considerandi - si tratta, in primo luogo, di valutare se l'interessato è rimasto vittima di un trauma d'accelerazione alla colonna cervicale, di un trauma equivalente (cfr. SVR 1995 UV 23, p. 67 consid. 2) oppure di un trauma 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 RAMI 2000 U 397, p. 327ss ., DTF 123 V 98ss. = SVR 1997 UV 96, p. 349ss.; STFA del 17 marzo 1995 nella causa Z., STFA del 6 gennaio 1995 pubblicata parz. in RAMI 1995 U 221, p. 177; STFA 9 settembre 1994 pubblicata parz. in RAMI 1995 U 221, p. 115). Con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2.11.   Nella presente fattispecie , in data 23 settembre 2000, __________ ha riportato una commozione cerebrale, una ferita lacerocontusa alla fronte nonché una frattura dell'osso nasale e del setto nasale (cfr. doc. _). Dimesso dall'Ospedale regionale di __________, dove ha soggiornato sino al 24 settembre 2000, l'assicurato è entrato in cura dal dott. __________, spec. FMH in medicina interna e reumatologia (prima consultazione il 2 ottobre 2000, cfr. doc. _). Con certificato del 6 novembre 2000, il medico curante ha fatto stato di un decorso favorevole, tanto da dichiarare __________ totalmente abile al lavoro già a decorrere dal 1° novembre 2000 (doc. _). In ragione di una recrudescenza dei disturbi, nel corso del mese di gennaio 2001, il ricorrente ha consultato, dapprima, il dott. __________, spec. FMH in neurologia e, successivamente, il dott. __________, spec. FMH ORL. Il neurologo - dopo avere ricordato che il paziente lamenta una sindrome lombo-vertebrale, vertigini parossistiche posizionali, cefalee, aumentata irascibilità, ansietà, fatica, insonnia, difficoltà di concentrazione, diminuzione della memoria, nonché arrossamento intermittente delle congiuntive degli occhi - ha sostanzialmente proposto un'intensificazione delle misure fisioterapiche (cfr. doc. _). Egli ha peraltro attestato una completa inabilità lavorativa a far tempo dall'8 gennaio 2001 (cfr. doc. _). Da parte sua, il dott. __________ ha diagnosticato un'ostruzione persistente della respirazione nasale per imponente deviazione posttraumatica del setto ed ha perciò proposto un intervento di plastica del setto, poi effettivamente eseguito il 2 febbraio 2001 (cfr. doc. _). Dagli atti all'inserto risulta che in data 15 gennaio 2001, vi è stato un nuovo tentativo di ripresa dell'attività lavorativa (cfr. doc. _), la quale è però stata presto interrotta, in coincidenza con il ricovero dell'assicurato presso la Clinica __________ di riabilitazione di __________ (27 febbraio-16 marzo 2001). Dal rapporto di uscita 4 aprile 2001 di quel nosocomio, è utile riprendere i seguenti passaggi: " (…). Le problème majeur présenté par M. __________ est des céphalées de type tensionnel, persistantes, malgré les différents traitements essayés (Tramal, Voltarène, Indocid, Valium, Saroten, Dafalgan et Tramal en R.). Les céphalées sont persistantes et empéchent une bonne collaboration du patient pour les traitements de physiothérapie, d'ergothérapie et neuropsychologie. De méme un traitement de relaxation n'a guère amélioré cette symptomatologie. Nous avons donc maintenu un traitement de Saroten à 50 mg/j, traitement que nous vous proposons d'augmenter jusqu'à 100 mg si nécessaire. En cas d'échec, nous pourrions essayer un traitement de Dépakine qui agit à la fois sur les céphalées et sur l'irritabilité, symptôme rapporté par le patient. Relevons que l'introduction du Saroten a amélioré la qualité du sommeil. La prise en charge par le service de neuropsychologie a été brève à la demande du patient. Cependant nous relevons de bonnes performances cognitives. De plus la RMN cérébrale n'a pas révélé de séquelles de contusions cérébrales. Durant tout le séjour le patient a été indépendant dans ses activités quotidiennes. Par ailleurs, M. __________ a bénéficié d'une physiothérapie pour ses douleurs de la région lombo-sacrées. Le traitement a consisté en mobilisation passive. Activo-passive, par des étirements et de l'hydrothérapie. Ceci a apporté une discrète diminution des douleurs. Relevons qu'une Rx du bassin et du sacrum est dans les normes, hormis une lombarthrose L5­-Sl. Relevons que nous n'avons pas relevé d'instabilité durant le séjour du patient. Reste le problème d'une géne respiratoire persistante au niveau nasal. Le patient doit revoir son __________ pour ce problème. Devant la persistance de la symptomatologie douloureuse, qui rend difficile la bonne collaboration du patient pour les thérapies, malgré sa bonne volonté, la décision est prise de mettre fin à l'hospitalisation en date du 16.03.01. En effet le patient est très impatient et se sent frustré que la situation ne s'améliore pas plus vite. Il est d'accord de continuer le traitement en ambulatoire et de reprendre sont travail progressivement. Etant donné cette symptomatologle, et selon accord téléphonique avec le Dr. __________, nous pensons que la capacité de travail de M. __________ est diminuée à 50 %. Cette capacité sera à réévaluer dans un mois" (doc. _). Da notare che, nonostante quanto certificato dai sanitari __________, l'assicurato ha potuto ricominciare a lavorare soltanto a partire dal 23 aprile 2001 (cfr. certificato 21.3.2001 del dott. __________ accluso al doc. _, nonché i doc. _). Durante il periodo che va dal mese di maggio 2001 al mese di marzo 2002, __________ ha esercitato la propria attività lavorativa a tempo pieno, malgrado egli abbia continuato a presentare importanti disturbi, in primo luogo delle persistenti cefalee (cfr., al riguardo, i doc. _: "Quando ho ripreso il lavoro al 100% il mese di aprile 2001 non ero esente da dolori alla testa. Ho cercato di resistere, sopportando i forti dolori di capo, pensando che con il tempo gli stessi scomparissero. Invece non è stato il caso, ho continuato a prendere pillole calmanti ma senza alcun risultato. Ho resistito in queste condizioni per vari mesi ma poi non ne potevo più ed ho dovuto sospendere di nuovo il lavoro"). In data 6 marzo 2002, l'insorgente si è recato d'urgenza presso il Servizio di PS dell'Ospedale regionale di __________, per una esacerbazione acuta della cefalea frontale. Nel relativo certificato, datato 3 aprile 2002, si fa accenno - per la prima volta - alla presenza di una depressione reattiva (cfr. doc. _). Da parte sua, il dott. __________, consultato dall'assicurato l'8 marzo 2002, ha invitato l'__________ a predisporre l'esecuzione di una visita circondariale di controllo, allo scopo di "… valutare le possibilità di un ev. miglioramento delle condizioni del lavoro, ed in particolare, vegliare affinché il paziente possa ritrovare un lavoro in ambienti non rumorosi, cercando di non giungere ad un'interruzione dell'attività lavorativa, che nonostante sia svolta con una certa difficoltà, ha potuto sino ad oggi proseguire regolarmente. Vogliate pure, cortesemente, vagliare la possibilità di una terapia di sostegno psicologico, che a lungo termine appare certamente utile" (doc. _). Il dott. __________, spec. FMH in chirurgia, riferendosi alla consultazione del 15 aprile 2002, ha attestato l'esistenza di cefalee, vertigini, mancanza di concentrazione e dolori lombo-sacrali, resistenti alla terapia farmacologica (cfr. doc. _). In data 4 giugno 2002, __________ è stato sottoposto ad una visita fiduciaria di controllo da parte del dott. __________, spec. FMH in chirurgia ortopedica, il quale l'ha finalmente ritenuto abile al lavoro in misura completa con l'ausilio di protezioni auricolari e di un sostegno psicologico: " (…). -     Cefalea cronica in presenza di uno stato dopo contusione del capo il 23.9.2000 senza evidenza neuro-radiologica e neuro-psicologica di alterazio­ni strutturali, rispettivamente funzionali acquisite. -     Sindrome vertebrale lombare su degenerazione segmentale lombo-sacrale con intensità soggettiva dei disturbi e funzione attiva dimostrata attualmente in netta discrepanza con i referti effettivamente oggettivabili. Sul piano terapeutico, prescrizione di una moltitudine di analgesici da parte del medico curante sembra senza riferimento specifico ai consigli terapeutici prodiga­ti dagli specialisti neurologici consultati e che conoscono il paziente da diverso tempo. Il signor __________ afferma non sentirsela di proseguire con l'attività lavorativa pur ammettendo un'influenza marginale dei rumori sulla presenza delle cefalee. Attualmente esso passerebbe la sua giornata rinchiuso in casa limitando i contatti con l'esterno, afflitto dagli stessi disturbi. Risulta quindi ragionevole domandarsi quale obiettivo terapeutico specifico e po­sitivo pensa poter raggiungere il medico curante limitandosi alla prescrizione di medicamenti (dell'efficacia di cui sappiamo) e attestando delle inabilità lavora­tive complete senza influenzare i disturbi stessi esponendo per contro contempora­neamente il paziente a un progressivo isolamento sociale (stando a quanto riferi­tomi dal signor __________ stesso), al rischio di un licenziamento con tutte le con­seguenze economiche, psicologiche, famigliari,... ivi-connesse. Ritengo quindi personalmente non solo inappropriata ma addirittura controindicata e controproducente l'attuale inabilità lavorativa completa attestata dal medico curante. Condivido per contro pienamente la proposta del dr. __________ di una tera­pia di sostegno psicologico con obiettivo specifico rivolto nella gestione dei di­sturbi residui. Per quanto attiene ai disturbi del rachide rilevo nuovamente in questa sede la presenza di una discrepanza tra i disturbi dimostrati e i reperti effettivamente oggettivabili. In questo senso anche l'apparizione recente di dolori in sede retro-sternale mediastinale emicostale sinistra sono suscettibili di presentare le caratteristiche di una progressiva somatizzazione. Anche in questo contesto mantengono quindi pienamente la loro validità le considerazioni attinenti all'attività lavorativa e alle misure terapeutiche sopra esposte. Per quanto attiene alle possibilità di attribuire al paziente delle attività in ambienti meno rumorosi, queste non vengono soddisfatte presso l'attuale datore di lavoro del signor __________. Il paziente ha tuttavia piena facoltà di fare libero uso di protezioni auricolari per diminuire l'intensità del rumore. Per preservare l'obiettività attinente ai disturbi attinenti al rachide mi permet­to di prevedere ancora una valutazione da parte di uno specialista del ramo. In considerazione di quanto precede ritengo quindi che il paziente sia suscettibi­le di essere considerato abile al lavoro nella misura almeno del 50% senza, nella misura completa con l'ausilio di protezioni auricolari e sostegno terapeutico così come consigliato dal dr. __________ " (doc. _). Nel mese di luglio 2002, i disturbi localizzati al rachide lombare, sono stati investigati, per conto dell'Istituto assicuratore convenuto, dal dott. __________, spec. FMH in reumatologia. Questa la valutazione delle condizioni di salute dell'assicurato, contenuta nel suo referto del 18 luglio 2002: " (…). Si tratta di un assicurato 40 enne che già prima del trauma sopramenzionato del 23 settembre 2000 aveva accusato dolori lombari, esacerbati dopo una riabilitazione stazionaria presso la Clinica __________ di __________ nella primavera 2001, con irradiazioni irregolari nelle gambe soprattutto in quella sinistra con irradiazione nel gluteo, nella coscia lateroventrale fino all'alluce a sinistra, meno a destra, non in aumento al colpo di tosse; le lombalgie prevalgono, sono presenti giorno e notte, aumentano stando seduto o in piedi prolungatamente, ma anche deambulando per lungo tempo, nessuna modulazione del dolore camminando in salita o in discesa. L'esame clinico-reumatologico risulta praticamente impossibile, vista la pessima collaborazione. Valutabili risultano unicamente gli esami che non richiedono una partecipazione attiva dell'assicurato; quando si sente inosservato, per esempio vestendosi o svestendosi o in momenti di distrazione, la colonna lombare, riferita altamente dolorante, presenta una mobilità leggermente ridotta. Mancano segni obiettivi di risparmio antalgico unilaterale alle estremità inferiori. Radiologicamente sono assenti lesioni traumatiche alle indagini sopramenzionate, le quali mostrano una condrosi, spondilartrosi e minima protrusione discale L4/5, un'osteocondrosi con spondilosi anteriore e spondilartrosi L5/S1. Non ho a disposizione materiale radiologico di confronto, che permetterebbe di esprimermi sull'evoluzione delle alterazioni degenerative menzionate. La sintomatologia algica riferita dall'assicurato non è spiegabile con le patologie oggettivabili e non può essere messa in relazione sicura con le alterazioni strutturali documentate radiologicamente alla colonna lombare; l'atteggiamento teatrale e la pessima collaborazione lasciano sospettare un aggravamento. L'assicurato, a mio avviso, dovrebbe essere valutato anche da un collega specializzato in psichiatria. Tenendo conto di quanto esposto sopra, non penso che una terapia rivolta soprattutto al riequilibrio e ricondizionamento della muscolatura, avrebbe successo, per cui non ho proposte terapeutiche da formulare. Dal lato strettamente reumatologico, l'assicurato deve essere considerato abile al lavoro da sempre nella misura del 100% con un rendimento massimo, in un'attività ergonomicamente adatta alle patologie oggettivate sopramenzionate, ossia in un lavoro con carichi variabili (carico massimo: 25kg), che permette di cambiare spesso la posizione del rachide senza movimenti ripetitivi di rotazione o flessione della colonna vertebrale" (doc. _). Con decisione formale del 30 ottobre 2002, __________ - tenuto esclusivamente conto delle conseguenze somatiche oggettivabili dell'evento infortunistico del settembre 2000 - è stato dichiarato totalmente abile al lavoro e non più bisognoso di cure mediche, a contare dal 9 marzo 2002. D'altro canto, l'assicuratore LAINF ha negato la propria responsabilità relativamente alle turbe psichiche di cui è portatore il ricorrente, considerate non rappresentare una conseguenza dell'infortunio assicurato (cfr. doc. _). In corso di causa, l'assicurato ha ancora prodotto una certificazione, datata 31 gennaio 2003, della dott.ssa __________, spec. FMH in psichiatria e psicoterapia, ai termini della quale egli lamenta una grave condizione depressiva prolungata nell'ambito di un probabile disturbo posttraumatico da stress, con successiva sindrome da disadattamento e sindrome somatoforme da dolore persistente (cfr. VII). 2.12.   Con l'impugnata decisione su opposizione, l'__________ ha negato il proprio obbligo contributivo a decorrere dal 9 marzo 2002, esaminando l'adeguatezza del rapporto causale dal profilo della giurisprudenza elaborata dal TFA in caso di elaborazione psichica abnorme conseguente ad infortunio (DTF 115 V 133) e non in applicazione della prassi sviluppata in materia di trauma d'accelerazione alla colonna cervicale (cfr. DTF 117 V 359), rispettivamente, di trauma cranio cerebrale (cfr. DTF 117 V 382). L'Istituto assicuratore convenuto ha ritenuto di procedere in questo modo in quanto per i molteplici disturbi accusati dal ricorrente, non si era potuto trovare una sufficiente correlazione sul piano organico (cosicché, da questo profilo, __________ è stato giudicato totalmente abile al lavoro e non più bisognoso di cure mediche), mentre erano apparse, nel frattempo, delle difficoltà a livello psichico (cfr. doc. _, p. 2: "L'8.3.2002 l'interessato è stato visto d'urgenza dal dott. __________ per esacerbazione acuta della cefalea. Malgrado la sospensione del lavoro la situazione è rimasta stazionaria. Gli ulteriori accertamenti eseguiti non hanno permesso di evidenziare delle patologie organiche post-infortunistiche. Sono per contro state messe in luce delle affezioni a livello psicologico" - la sottolineatura è del redattore). Questa Corte non può condividere il modo di procedere scelto dall'autorità amministrativa. In primo luogo, considerata la dinamica dell'evento 23 settembre 2000 e la natura dei disturbi accusati da __________ i, può essere ammesso che egli ha effettivamente riportato un trauma cranio cerebrale, diagnosi che, del resto, è stata formulata da più di uno specialista (cfr., in particolare, il rapporto di uscita della Clinica _________ di riabilitazione [cfr. doc. _] e le diverse certificazioni del dott. __________, spec. FMH in neurologia, presenti all'inserto). In secondo luogo, il semplice fatto che i disturbi lamentati dal ricorrente - ossia cefalee, vertigini, irascibilità, ansietà, fatica, disturbi del sonno, difficoltà di concentrazione, ecc. (cfr. consid. 2.11.) - non abbiano potuto essere oggettivati, non può servire all'Istituto assicuratore convenuto per negarne l'eziologia traumatica, nella misura in cui, proprio in presenza di un trauma cranio cerebrale, accade sovente che per i disturbi soggettivamente risentiti dall'assicurato, non possa essere dimostrato un sufficiente substrato organico (cfr. DTF 127 V 103 consid. 5b/bb, 117 V 378 consid. 3d, 369 consid. 3f). D'altro canto, va però precisato che la diagnosi di trauma cranio cerebrale, nonché la constatazione dell'esistenza di un quadro tipico dei disturbi caratterizzato da una loro accumulazione, non comporta ipso facto il riconoscimento della causalità naturale. In effetti, in ossequio alla giurisprudenza federale, è ancora necessario che la presenza di un nesso di causalità naturale fra l'infortunio ed i molteplici persistenti disturbi accusati dall'assicurato, venga dimostrata, perlomeno secondo il criterio della verosimiglianza preponderante, attraverso degli affidabili pareri specialistici (cfr. DTF 119 V 335, consid. 2b/aa e bb), ciò che, nel caso di specie, l'__________ ha omesso di fare, accontentandosi, come detto, di osservare un'assenza di correlazione fra stato oggettivo e soggettivo. In terzo luogo - a prescindere dal fatto che uno stato depressivo costituisce anch'esso un disturbo tipico rientrante nel normale quadro clinico susseguente ad un trauma cranio cerebrale (cfr. DTF 117 V 369 consid. 4b) - nel caso concreto, occorre constatare che questa affezione è stata diagnosticata, per la prima volta, a distanza di poco più di un anno e cinque mesi dall'evento traumatico assicurato, precisamente in occasione del consulto del 6 marzo 2002 presso il Servizio di PS dell'Ospedale regionale di __________ (cfr. doc. _), quindi non immediatamente dopo l'infortunio. Al riguardo, in una sentenza del 29 gennaio 2003 nella causa D., U 129/02, la Corte federale è pervenuta a questa stessa conclusione trattandosi di un assicurato, vittima di un trauma da "colpo di frusta" al rachide cervicale, il cui stato depressivo era stato diagnosticato, per la prima volta, a distanza di nove mesi dall'infortunio. D'altro canto, assodato come la problematica psichica non è apparsa (e, pertanto, neppure ha potuto chiaramente predominare) immediatamente dopo l'infortunio, non si può nemmeno affermare che, nel periodo determinante (settembre 2000-dicembre 2002), i disturbi fisici, complessivamente, abbiano giocato un ruolo assai marginale e siano stati completamente relegati in secondo piano da quelli psichici (cfr. RAMI 2002 U 465, p. 437ss.). In queste condizioni, la valutazione dell'adeguatezza del rapporto di causalità con l'infortunio del settembre 2000 andava effettuata sulla base dei principi elaborati dal TFA nella sentenza pubblicata in DTF 117 V 369 - senza pertanto operare una differenziazione tra affezioni fisiche e psichiche (cfr., al proposito, il consid. 2.10.) - e non, come stabilito dall'assicuratore LAINF convenuto, secondo quanto sviluppato in materia di evoluzione psichica abnorme conseguente ad infortunio. In esito alle considerazioni che precedono, si giustifica di annullare l'impugnata decisione su opposizione e di retrocedere l'incarto all'Istituto assicuratore convenuto affinché abbia a valutare - sottoponendo preliminarmente la pratica ad uno specialista di sua fiducia (cfr., al riguardo, la dottrina e la giurisprudenza citate al consid. 2.9. in fine) - l'esistenza o meno di una relazione di causalità naturale con l'evento traumatico occorso a __________ il 23 settembre 2000. Nell'affermativa, l'__________ dovrà determinarsi nuovamente sull'adeguatezza del nesso di causalità e, in ultima analisi, sul diritto dell'assicurato alle prestazioni assicurative anche dopo l'8 marzo 2002. Per questi motivi dichiara e pronuncia 1.-   Il ricorso é accolto . Di conseguenza, la decisione impugnata é annullata e l’incarto é rinviato all'__________ affinché proceda conformemente ai considerandi e renda una nuova decisione.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