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35.2002.5 vom 28. Januar 2002</w:t>
      </w:r>
    </w:p>
    <w:p>
      <w:r>
        <w:t>TI Tribunale d'appello, 2002-01-28, IT</w:t>
      </w:r>
    </w:p>
    <w:p>
      <w:r>
        <w:rPr>
          <w:b/>
        </w:rPr>
        <w:t xml:space="preserve">Quelle: </w:t>
      </w:r>
      <w:r>
        <w:t>https://mcp.opencaselaw.ch/entscheid/ti_gerichte_35.2002.5</w:t>
      </w:r>
    </w:p>
    <w:p>
      <w:r>
        <w:t>FR: TI_GERICHTE 35.2002.5 du 28 janvier 2002</w:t>
      </w:r>
    </w:p>
    <w:p>
      <w:r>
        <w:t>IT: TI_GERICHTE 35.2002.5 del 28 gennaio 2002</w:t>
      </w:r>
    </w:p>
    <w:p>
      <w:pPr>
        <w:pStyle w:val="Heading2"/>
      </w:pPr>
      <w:r>
        <w:t>Volltext</w:t>
      </w:r>
    </w:p>
    <w:p>
      <w:r>
        <w:t>Incarto n.35.2002.00005</w:t>
      </w:r>
    </w:p>
    <w:p>
      <w:r>
        <w:t>dc/gm</w:t>
      </w:r>
    </w:p>
    <w:p>
      <w:r>
        <w:t>Lugano</w:t>
      </w:r>
    </w:p>
    <w:p>
      <w:r>
        <w:t>28 gennaio 2002</w:t>
      </w:r>
    </w:p>
    <w:p>
      <w:r>
        <w:t>In nomedella Repubblica e Cantonedel Ticino</w:t>
      </w:r>
    </w:p>
    <w:p>
      <w:r>
        <w:t>Il presidentedel Tribunale cantonale delle assicurazioni</w:t>
      </w:r>
    </w:p>
    <w:p>
      <w:r>
        <w:t>Giudice Daniele Cattaneo</w:t>
      </w:r>
    </w:p>
    <w:p>
      <w:r>
        <w:t>visto il ricorso del 3 gennaio 2002 interposto da</w:t>
      </w:r>
    </w:p>
    <w:p>
      <w:r>
        <w:t>__________,</w:t>
      </w:r>
    </w:p>
    <w:p>
      <w:r>
        <w:t>contro</w:t>
      </w:r>
    </w:p>
    <w:p>
      <w:r>
        <w:t>la decisione del 1° ottobre 2001 emanata da</w:t>
      </w:r>
    </w:p>
    <w:p>
      <w:r>
        <w:t>__________,</w:t>
      </w:r>
    </w:p>
    <w:p>
      <w:r>
        <w:t>in materia di assicurazione contro gli infortuni</w:t>
      </w:r>
    </w:p>
    <w:p>
      <w:r>
        <w:t>in relazione al caso</w:t>
      </w:r>
    </w:p>
    <w:p>
      <w:r>
        <w:t>__________</w:t>
      </w:r>
    </w:p>
    <w:p>
      <w:r>
        <w:t>letti ed esaminati gli atti;</w:t>
      </w:r>
    </w:p>
    <w:p>
      <w:r>
        <w:t>richiamata l'ordinanza 8 gennaio 2002 con la quale il Tribunale ha assegnato alla parte convenuta il termine di rito per presentare la risposta;</w:t>
      </w:r>
    </w:p>
    <w:p>
      <w:r>
        <w:t>vista la lettera 23 gennaio 2002 della parte ricorrente del seguente tenore: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ruoli;</w:t>
      </w:r>
    </w:p>
    <w:p>
      <w:r>
        <w:t>2.   non si percepiscono né tasse né spese;</w:t>
      </w:r>
    </w:p>
    <w:p>
      <w:r>
        <w:t>Il presidente</w:t>
      </w:r>
    </w:p>
    <w:p>
      <w:r>
        <w:t>del Tribunale cantonale delle assicurazioni</w:t>
      </w:r>
    </w:p>
    <w:p>
      <w:r>
        <w:t>Daniele Cattaneo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