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35.2002.30 vom 6. Februar 2002</w:t>
      </w:r>
    </w:p>
    <w:p>
      <w:r>
        <w:t>TI Tribunale d'appello, 2002-02-06, IT</w:t>
      </w:r>
    </w:p>
    <w:p>
      <w:r>
        <w:rPr>
          <w:b/>
        </w:rPr>
        <w:t xml:space="preserve">Quelle: </w:t>
      </w:r>
      <w:r>
        <w:t>https://mcp.opencaselaw.ch/entscheid/ti_gerichte_35.2002.30</w:t>
      </w:r>
    </w:p>
    <w:p>
      <w:r>
        <w:t>FR: TI_GERICHTE 35.2002.30 du 6 février 2002</w:t>
      </w:r>
    </w:p>
    <w:p>
      <w:r>
        <w:t>IT: TI_GERICHTE 35.2002.30 del 6 febbraio 2002</w:t>
      </w:r>
    </w:p>
    <w:p>
      <w:pPr>
        <w:pStyle w:val="Heading2"/>
      </w:pPr>
      <w:r>
        <w:t>Regeste</w:t>
      </w:r>
    </w:p>
    <w:p>
      <w:r>
        <w:t>Sentenza o decisione senza scheda</w:t>
      </w:r>
    </w:p>
    <w:p>
      <w:pPr>
        <w:pStyle w:val="Heading2"/>
      </w:pPr>
      <w:r>
        <w:t>Erwägungen</w:t>
      </w:r>
    </w:p>
    <w:p>
      <w:r>
        <w:rPr>
          <w:b/>
        </w:rPr>
        <w:t>E. 22</w:t>
      </w:r>
    </w:p>
    <w:p>
      <w:r>
        <w:t>LAINF, se il grado d'invalidità del beneficiario muta notevolmente, la rendita sarà corrispondentemente aumentata, ridotta oppure soppressa. La revisione non potrà, però, più essere effettuata a decorrere dal mese in cui il beneficiario ha compiuto 65, rispettivamente 62, anni d'età (cfr., su questo aspetto, STFA del 31 dicembre 1991 nella causa C.V., non pubblicata).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Conformemente alla sua costante giurisprudenza, il TFA considera che i principi dedotti dall'art. 41 LAI si applicano per analogia pure nell'ambito della revisione delle rendite d'invalidità assegnate dall'__________, indipendentemente dal fatto che essa sia disciplinata dall'art. 80 LAMI oppure dall'art. 22 LAINF (RAMI 1987 U 32 p. 446s.). 2.2.2.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(RCC 1989, p. 323, consid. 2a; DTF 113 V 275, consid. 1a; DTF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2.2.3.   Il mutamento deve, inoltre, essere notevole. Secondo la giurisprudenza resa prima dell'entrata in vigore della LAINF, la modifica doveva essere apprezzata relativamente al grado di invalidità precedentemente accertato: così, un mutamento del 5% é stato considerato notevole per rapporto ad un'invalidità del 15% ma poco importante per rapporto ad un'invalidità iniziale del 75% (Ghélew, Ramelet, Ritter, op. cit., p. 115 e dottrina ivi citata). 2.2.4.   Per rivedere una rendita d'invalidità non basta un semplice cambiamento passeggero: le circostanze di base devono mutare presumibilmente a lungo termine. In particolare, non é motivo di revisione un temporaneo aumento di guadagno dell'assicurato (cfr. Ghélew, Ramelet, Ritter, op. cit., p. 114). 2.2.5.   Determinante per la revisione è il raffronto tra le condizioni attuali e quelle esistenti al momento in cui la rendita fu costituita o successivamente riveduta. Tanto nel fissare inizialmente la rendita d'invalidità quanto nel rivederla successivamente si deve ipotizzare un mercato del lavoro in condizioni di normalità, cioè essenzialmente equilibrato. I mutamenti congiunturali, il passaggio, ad esempio, da una fase di recessione ad una di surriscaldamento economico,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é la diminuzione della capacità di guadagno, presunta permanente o di rilevante durata, cagionata da un danno alla salute fisica o psichica conseguente ad infortunio (art. 4 cpv. 1 LAI, art. 18 cpv. 2 LAINF, art. 9 cpv. 1 OAINF). Sola conta, infatti, per la determinazione dell'invalidità, l'incapacità lucrativa in nesso causale con il danno alla salute (che, a sua volta, nell'assicurazione obbligatoria contro gli infortuni, deve essere in relazione causale con l'infortunio). 2.2.6.   In concreto, si tratterebbe di esaminare se il grado di invalidità del ricorrente é notevolmente mutato, così come richiesto dall’art. 22 cpv. 1 LAINF, procedendo ad un raffronto delle circostanze esistenti al momento della fissazione della rendita con quelle che si presentano al momento in cui é stata emessa la decisione su opposizione riguardante la revisione (cfr. STFA del 28 luglio 1999 nella causa V. d. P.-D. consid. 1b in fine, U 95/99, e giurisprudenza ivi menzionata; RAMI 1989 U 65, p. 70). Con sentenza del 10 marzo 1999 - cresciuta in giudicato incontestata - questa Corte ha tuttavia già avuto modo di stabilire che, per rapporto alla situazione esistente al momento in cui è stata costituita la rendita di invalidità, nulla era mutato nella valutazione dell'esigibilità lavorativa (doc. _). In questa occasione, il TCA può dunque limitarsi ad esaminare se, nel frattempo (ovvero da agosto 1998), é o meno subentrato un mutamento delle circostanze, tale da giustificare un aumento del grado di invalidità. 2.2.7.   Come già indicato in precedenza, con la sentenza del 10 marzo 1999, il TCA ha stabilito che, a fronte dei soli disturbi interessanti le ginocchia, __________ - alla chiusura della terza ricaduta - aveva ritrovato la capacità di svolgere, a tempo pieno e con un rendimento completo, un'attività sostitutiva, fisicamente leggera e da esercitare prevalentemente in posizione seduta. Stante ciò, questa Corte ha giudicato meritevole di tutela l'impugnata decisione su opposizione, mediante la quale l'__________ aveva ritenuto l'assicurato abile al lavoro entro i limiti della rendita di invalidità del 40% a decorrere dal 9 marzo 1998 (doc. _). Dalle tavole processuali emerge che, nel corso del 1999, le condizioni di salute dell'insorgente sono effettivamente peggiorate, specificatamente quelle del suo ginocchio sinistro. In occasione della visita di controllo del 23 agosto 1999, il dottor __________, medico di circondario supplente dell'__________, aveva osservato, all'esame clinico, che il "… ginocchio sinistro è gonfio e presenta una diminuzione della flessione che è possibile solamente fino a 100°, paragonando con 135° a destra. Si trova un lieve aumento del termotatto che fa pensare ad una lieve sinovite". D'altra parte, le indagini radiologiche avevano evidenziato "… dei segni di pangonartrosi da lieve fino a media entità con restringimento del compartimento mediale e femoro-patellare e irregolarità delle superfici articolari e del condilo-femorale mediale". Nell'attesa di chiarire il prosieguo terapeutico, __________ era stato dichiarato totalmente inabile al lavoro (cfr. doc. _). In data</w:t>
      </w:r>
    </w:p>
    <w:p>
      <w:r>
        <w:rPr>
          <w:b/>
        </w:rPr>
        <w:t>E. 23</w:t>
      </w:r>
    </w:p>
    <w:p>
      <w:r>
        <w:t>novembre 1999, su ordine dell'Istituto assicuratore convenuto, l'assicurato ha consultato il Prof. dott. __________, Primario della Clinica di chirurgia ortopedica dell'Ospedale cantonale di __________, il quale ha sostanzialmente consigliato l'impianto di una protesi totale del ginocchio sinistro, prevedendo che la capacità lavorativa in un'attività adeguata sarebbe senz'altro potuta migliorare (cfr. doc. _: "Wir können dem Vorschlag einer Implantation einer Knietotalprothese von Prof. __________ von __________ nur zustimmen. Durch eine Knietotalprotheseimplantation lassen sich die Belastungsfähigkeit des Beines sowie die Ruheschmerzen des Patienten sicher positiv beeinflussen. Die Arbeitsfähigkeit im angestammten Beruf als Maurer lässt sich wohl nicht positiv beeinflussen, wohl aber diejenige der durchgeführten Umschulung auf sitzende und stehende Tätigkeit"). Il summenzionato intervento operatorio ha effettivamente avuto luogo il 16 aprile 2000 presso il nosocomio __________ (cfr. rapporto operatorio accluso al doc. _). La relativa degenza si è protratta sino al 29 aprile 2000, senza alcuna complicazione (cfr. rapporto del 28.4.2000 dell'Ospedale cantonale di __________ accluso al doc. _). Successivamente alla dimissione dall'Ospedale cantonale di __________, __________ si è sottoposto a misure di natura riabilitativa. In particolare, dal 7 luglio al 4 agosto 2000, egli ha seguito un programma di fisioterapia intensiva in regime semi-stazionario presso la Clinica __________. Dal relativo rapporto 22 agosto 2000, risulta segnatamente che, all'uscita, "… i disturbi del paziente erano considerevolmente diminuiti: persistenza di discreti dolori notturni, soprattutto dopo avere eseguito una attività fisica più importante durante la giornata, per contro sparizione dei dolori diurni sia durante la stazione eretta che durante la marcia per piccoli tragitti. Solo discreto miglioramento della mobilizzazione (F/E 110/10/0). Netto miglioramento del trofismo muscolare" (doc. _). Durante il periodo 13 settembre-4 ottobre 2000, l'assicurato è rimasto degente presso la Clinica __________, sempre a scopo riabilitativo. Alla dimissione, i sanitari vallesani hanno riscontrato una situazione nettamente migliorata, per quel che concerne sia la mobilità sia l'aspetto algico, tanto che __________ è stato dichiarato in grado di riprendere un'attività idonea al 100%: " Monsieur __________ est gêné par un manque de mobilité du genou gauche et ressent des sensations de brûlures, surtout au niveau de ce genou gauche. L'examen clinique montre un genou légèrement tuméfié et plus chaud avec une rotule hypomobile ainsi qu'une diminution de la mobilité avec un flexum de 15°. La force en flexion-extension est conservée. Il n'y a pas de laxité. On objective une atrophie du quadriceps avec une diminution du périmètre de 2,5 cm comparé au côté opposé. En physiothérapie, Monsieur __________ a suivi un traitement de mobilisation du genou actif et passif en piscine et à sec, et il a travaillé la proprioception et le renforcement du MIG. L'évolution a été favorable avec diminution du flexum à 5° et augmentation de la flexion (à l'entrée 90°, à la sortie 105°: flexum à l'entrée 15°, à la sortie 5°). Il arrive à monter et descendre les escaliers sans problème et a pu suivre un groupe de marche rapide pendant une heure. Monsieur ___________ est content de l'évolution. Il persiste toutefois une sensation de brûlure de la face interne du genou pendant la nuit. Ce maçon italien, ayant suivi une reconversion professionnelle entre 1992 et 1994 per l'__________, bénéficie actuellement d'une rente AI à 100% et une rente __________ à 40%. Une reprise de travail comme maçon n'est plus possible. Dans un travail adapté, assis-debout, sans sollicitation permanente du genou gauche et sans lever des charges lourdes, l'exigibilité est à 100%." (doc. _ - la sottolineatura è del redattore). In data 4 maggio 2001 ha avuto luogo la visita medica di chiusura a cura del dott. __________, spec. FMH in chirurgia ortopedica. Secondo il suddetto medico di circondario dell'__________ - a fronte del buon esito dell'impianto della protesi totale del ginocchio sinistro - la situazione va ritenuta simile a quella constatata in occasione della visita circondariale di controllo del 30 dicembre 1994, donde il rifiuto di aumentare il tasso di invalidità, rifiuto che è poi stato formalizzato con la decisione del 7 giugno 2001 (cfr. doc. _): " (…) VALUTAZIONE Attualmente l'assicurato è contento, asserisce solamente qualche disturbo di notte, riscontra problemi per andare in bicicletta e non riesce ancora a correre. Clinicamente il risultato è soddisfacente con una flessione/estensione di 90-0-0°, con un lieve versamento intrarticolare e una buona stabilità. Lo stato attuale è paragonabile con quello del 1994. Il risultato dell'intervento può essere quantificato come buono. Procedere medico: Attualmente nessuna cura è indicata o da proporre. Procedere amministrativo e professionale: L'assicurato viene dichiarato abile al lavoro nella misura della rendita. Il dr. __________ il 10.8.2000 ha confermato un'incapacità lavorativa del 60%, però nel frattempo la situazione è migliorata molto e il deficit d'estensione di 15° è scom­parso. L'assicurato è in grado di flettere ed estendere il ginocchio nella misura sufficiente per un uso normale. La situazione è invariata rispetto all'esame medico-circondariale del 30.12.1994. Un aumento della rendita non viene quindi preso in considerazione." (doc. _) Prima di procedere all'emanazione dell'impugnata decisione su opposizione, l'Istituto assicuratore convenuto ha ancora interpellato la propria Divisione medica di __________ e, specificatamente, il dottor __________, spec. FMH in chirurgia, al quale è stata sottoposta l'intera documentazione. Il dottor __________ ha, in sostanza, avallato la valutazione dell'esigibilità lavorativa espressa dal medico di circondario (e, ancora prima, dagli specialisti della Clinica __________, cfr. doc. _): " Im Rahmen des Einsprache-Verfahrens wurden die Akten und Röntgenbilder noch einmal sorgfältig studiert, insbesondere auch die aktuellsten Aufnahmen des linken Knies vom 24.07.2001. Strittig ist die Verfügung vom 07.06.2001. Bezüglich Verlauf und Befunde sei auf die letzten kreisärztlichen Untersuchungsberichte vom 07.12.2000 und 04.05.2001 verwiesen. Aus dem Zeugnis vom Kantonsspital ________ vom 24.07.2001 ergeben sich keine neuen Erkennt­nisse. Es wird bestätigt, dass das Resultat nach Einsetzen einer Knie-Prothese links am 14.04.2000 klinisch und radiologisch günstig ist. Auch der Patient ist sehr zufrieden. Das Gehen erfolgt hinkfrei bei guter Beweglichkeit (100-0-5°). Ob in 5 Jahren eine Verschlechterung eintritt, ist rein spekula­tiv. Im Einzelfall ist der Verlauf nicht vorhersehbar. Konkret gibt es keine Hinweise auf Komplika­tionen oder objektive Parameter, welche auf einen ungünstigen Verlauf hindeuten würden. Statis­tisch kann heute mit einer Prothesen-Lebensdauer von gut 15 Jahren gerechnet werden. Sollte es später doch vorzeitig zu Problemen kommen, steht jederzeit das Rückfallmelderecht zu. Nur auf­grund von vagen Hypothesen darf eine Rente nicht erhöht werden. Im übrigen beschäftigt sich das kurze Schreiben vom Kantonsspital ________ vor allem mit sozialen Problemen, was auch die primäre Motivation des Patienten für diese Konsultation war. Diesbezüglich sei lediglich vermerkt, dass sich die Höhe der Rente nach der Zumutbarkeit sowie erwerblichen Berechnungen richtet. Von der Ar­beitslosigkeit muss die _________ abstrahieren. Dank des günstigen Resultates nach erfolgreicher Behandlung ist heute der klinische Befund ein­deutig nicht schlechter als bei Abschluss Ende 1994. An der zumutbaren Arbeitsfähigkeit ändert sich also aus versicherungsmedizinischer Sicht nichts. Im übrigen hat auch die __________ im Austrittsbericht vom 03.11.2000 klar darauf hingewiesen, dass eine adaptierte Tätigkeit voll zumut­bar ist" (doc. _). 2.2.8.   Dopo attenta valutazione dell'insieme delle tavole processuali, questo TCA ritiene che l'opinione del dottor __________ possa validamente costituire da supporto probatorio per il presente giudizio, senza che si riveli necessario compiere degli ulteriori atti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Il TCA, chiamato a pronunciarsi su una questione sostanzialmente di carattere medico, non ha in concreto motivi di scostarsi dall'apprezzamento espresso dallo specialista in chirurgia ortopedica consultato dall'__________,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nella causa S., 5 aprile 1984 nella causa M. e 2 novembre 1983 nella causa M.; U. Meyer-Blaser, Die Rechtspflege in der Sozialversicherung, in BJM 1989, p. 30ss.).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del 29 settembre 1998 nella causa F., H 201/97, consid. 7d). Realizzate queste condizioni, i pareri redatti dai medici dell'______ hanno pieno valore probatorio, anche quando essi si sono espressi unicamente in base agli atti, dunque senza visitare personalmente l'assicurato (cfr. STFA del 10 settembre 1998 nella causa R., U 143/98 e STFA del 2 luglio 1996 nella causa A., U 49/95). A fronte delle sole sequele degli eventi traumatici assicurati, questa Corte considera accertato -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1995, p. 338) - che nulla é mutato per quel che riguarda la valutazione dell'esigibilità lavorativa: in effetti, ora come nell'agosto 1998, l'insorgente è da considerarsi totalmente inabile nella sua originaria professione di muratore, mentre, per attività confacenti ( attività leggere dal profilo dell'impegno fisico, da svolgere in posizione alternata, eretta e seduta), vi è sempre una capacità lavorativa integra. Su questo specifico aspetto, l'apprezzamento del medico di circondario dell'__________ trova, del resto, piena conferma nella restante documentazione medica agli atti. In effetti, sia gli specialisti della Clinica __________ - i quali hanno avuto modo di seguire __________ durante circa 3 settimane (cfr. doc. _: "Une reprise de travail comme maçon n'est plus possible. Dans un travail adapté, assis-debout, sans sollicitation permanente du genou gauche et sans lever des charges lourdes, l'exigibilité est à 100%"), sia il dottor __________, specialista in chirurgia consultato dall'__________ nel quadro della procedura di opposizione (cfr. doc. _), hanno dichiarato il ricorrente perfettamente in grado di esercitare - a tempo pieno e con un rendimento completo - delle attività confacenti. Lo scrivente TCA non ignora il fatto che, con decisione formale del 6 luglio 2000, l'AI ha assegnato a __________ una mezza rendita per il periodo 1° marzo-31 dicembre 1998, rispettivamente, una rendita intera a contare dal 1° gennaio 1999 (cfr. doc. _). Nondimeno, questa circostanza non può essere di alcun soccorso all'insorgente. È vero che la nozione d'invalidità utilizzata nell'__________ corrisponde, di principio, a quella considerata nell'assicurazione contro gli infortuni (e nell'assicurazione militare), per cui la valutazione dell'invalidità deve normalmente condurre allo stesso risultato, quando il danno alla salute è il medesimo (DTF 126 V 291 consid. 2a = Pratique VSI 2001, p. 79ss.; DTF 119 V 470 consid. 2b e riferimenti ivi menzionati; cfr., pure, DTF 123 V 271 consid. 2a). Tuttavia, secondo la giurisprudenza del TFA, delle divergenze non possono essere escluse a priori (cfr. DTF 119 V 471 consid. 2b). In effetti, la valutazione dell'invalidità operata da un assicuratore sociale non deve essere ritenuta determinante, se basata su un errore di diritto oppure sull'esercizio insostenibile di un potere d'apprezzamento (cfr. DTF 126 V 292, consid. 2b). Dagli atti all'inserto si evince che la decisione dell'assicurazione per l'invalidità si fonda, essenzialmente, sulla perizia 8 ottobre 1999 allestita dai sanitari della Clinica __________, i quali avevano visitato l'assicurato prima che si sottoponesse al noto intervento di impianto di una protesi totale del ginocchio sinistro il 14 aprile 2000. Stante alla situazione esistente all'epoca, essi avevano dichiarato __________ inabile nella misura del 70% per un'attività adeguata, sottolineando inoltre che un intervento chirurgico non avrebbe probabilmente migliorato la capacità lavorativa (cfr. doc. _, : "Spontanément, la capacité de travail ne va pas d'améliorer. Une prothèse totale du genou sera probablement nécessaire à moyen terme, mais actuellement l'indication est très discutable; en effet si l'on prend comme référence l'indice algofonctionnel de Lequesne, le score obtenu est sans doute insuffisant pour envisager dès maintenant une intervention de cette lourdeur chez un patient si jeune. Une telle opération ne saurait dans tous les cas pas améliorer la capacité de travail dans les activités pratiquéees ou envisagées jusqu'ici"). In realtà, quanto è accaduto nel prosieguo fa apparire come superata tale valutazione (cfr., in questo senso, l'apprezzamento 1° febbraio 2002 del dott. __________, doc. _). In effetti, grazie all'operazione chirurgica del 14 aprile 2000, la situazione a livello del ginocchio sinistro è a tal punto migliorata che gli stessi specialisti della Clinica di __________, al termine della degenza 13 settembre-4 ottobre 2000, hanno giudicato il ricorrente in grado di riprendere l'esercizio di un'attività confacente in misura completa (cfr. doc. _), circostanza questa che è poi stata confermata tanto dal dottor __________ (cfr. doc. _), quanto dal dottor __________ (cfr. doc. _). La pretesa ricorsuale di __________ non appare supportata neppure dal certificato</w:t>
      </w:r>
    </w:p>
    <w:p>
      <w:r>
        <w:rPr>
          <w:b/>
        </w:rPr>
        <w:t>E. 24</w:t>
      </w:r>
    </w:p>
    <w:p>
      <w:r>
        <w:t>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2.3.3.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 48 p. 235 consid. 2a; DTF 124 V 32 consid. 1b e riferimenti ivi citati).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2.3.4.   L'__________ ha allestito una serie di tabelle, dalla griglia molto più serrata, che integrano quella dell'ordinanza. Semplici direttive di natura amministrativa, esse non hanno valore di legge e non vincolano il giudice (cfr. STFA del 7 dicembre 1988 nella causa 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2.3.5.   Nel caso di specie, con il proprio gravame, __________ ha preteso la corresponsione di un'indennità per menomazione all'integrità aggiuntiva del 10%, facendo essenzialmente riferimento alla valutazione enunciata dal dottor _________ in data 18 aprile 2002: " (…). Quanto alla menomazione permanente dell'integrità psicofisica, precedentemente riconosciuta globalmente pari al 25% per un danno lordo del 27,5%, ritengo che l'aggravamento determinato dall'applicazione della protesi al ginocchio sinistro determini un' invalidità complessiva in sede IMI pari al 35% (trentacinque per cento) della totale validità ." (doc. _) Per maggiore comprensione, va ricordato che all'assicurato era già stata versata un'IMI globale del 25% per una menomazione lorda del 27.5% (di cui il 17.5% per il ginocchio sinistro, il 7.5% per il ginocchio destro ed il 2.5% per il gomito sinistro). Da notare che la menomazione al ginocchio sinistro era stata ridotta del 2.5% in ragione di una lieve artrosi preesistente (cfr. doc. _). In occasione della visita medica di chiusura del 4 maggio 2002, il dottor __________, spec. FMH in chirurgia ortopedica, ha avuto modo di pronunciarsi anche a proposito del grado della menomazione all'integrità presentata da __________, accertando finalmente un peggioramento netto del 2.5%: " REFERTO In data odierna come esiti importanti e durevoli si trova un buono stato al ginocchio sinistro in stato dopo impianto di una protesi totale del ginocchio sinistro. La muscolatura al quadricipite è ben sviluppata e non esiste un deficit dell'estensione. La flessione fino a 90-0-0° è sufficiente per l'uso normale. VALUTAZIONE Lordo 30% Netto 2,5% GIUSTIFICAZIONE Stato dopo protesi totale al ginocchio con un buon risultato: 20%. Lieve/moderata gonartrosi a destra: 7,5%. Iniziale artrosi del gomito sinistro: 2,5%. Vedi tabella 5 estratto LAINF. OSSERVAZIONE -   Indennità per menomazione all'integrità del 15% concessa dall'1.7.1991. -   Indennità per menomazione all'integrità del 10% concessa dall'1.12.1993 (sui due casi). -   Dal 30% lordo bisogna dedurre il 2,5% a causa di una lieve artrosi preesistente a sinistra." (doc. _) La valutazione del dottor __________ è stata pienamente confermata dal dottor __________, spec. FMH in chirurgia, attivo presso la Divisione medica dell'__________ di __________: " (…). Auch die kreisärztliche Schätzung des Netto-Integritätsschadens von 2.5% ist korrekt. Diese Beurteilung muss abstrakt und egalitär erfolgen. Nach Tabelle 5 beträgt der Wert für eine Knie Prothese mit gutem Erfolg eindeutig 20%. Nachdem früher wegen des linken Knies schon rechtskräftig 15% ausgerichtet wurden (daneben Kürzung 2.5% wegen Vorzustand), bleiben logischerweise noch 2.5% netto. Die Befunde am Knie rechts und am Ellbogen links sind unverändert." (doc. _ - al sottolineatura è del redattore). Non avendo raggiunto il peggioramento netto la soglia minima del 5% (cfr., a questo preciso riguardo, Th. Frei, Die Integritätsentschädigung nach Art. 24 und 25 des Bundesgesetzes über die Unfallversicherung, Tesi Friborgo 1998, p. 110s.), l'Istituto assicuratore convenuto si è rifiutato di procedere alla revisione dell'IMI assegnata, a suo tempo, a __________. Tutto ben considerato, il TCA non vede ragioni che gli impediscano di fare proprio il convincente apprezzamento enunciato dai dottori __________ e __________. Vero è che il dottor __________, consultato dall’assicurato, ha, con il proprio referto del 18 aprile 2002, quantificato nel 35% la “menomazione permanente dell'integrità psicofisica” di cui è portatore l'insorgente (donde un peggioramento del 10%, cfr. doc. C, p. 5). Tuttavia, egli non ha minimamente spiegato come sia potuto giungere ad un tale risultato. Nel rapporto di questo sanitario fa pure difetto un qualsiasi riferimento all’Allegato 3 dell’OAINF, così come alle Tabelle INSAI concernenti la menomazione all’integrità. La certificazione del dottor __________ non è quindi suscettibile di infirmare la valutazione espressa dagli specialisti interpellati dall'__________. A proposito di quanto fatto valere a pagina 5 dell'atto ricorsuale, è utile ricordare che l'indennità per menomazione all'integrità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fatta astrazione dei fattori soggettivi (cfr. DTF 115 V 147 consid. 1, 113 V 121 consid. 4b e riferimenti ivi menzionati; RAMI 2000 U 362, p. 43; cfr., pure, Th. Frei, op. cit., p. 40s.).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