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35.2002.3 vom 4. Oktober 2001</w:t>
      </w:r>
    </w:p>
    <w:p>
      <w:r>
        <w:t>TI Tribunale d'appello, 2001-10-04, IT</w:t>
      </w:r>
    </w:p>
    <w:p>
      <w:r>
        <w:rPr>
          <w:b/>
        </w:rPr>
        <w:t xml:space="preserve">Quelle: </w:t>
      </w:r>
      <w:r>
        <w:t>https://mcp.opencaselaw.ch/entscheid/ti_gerichte_35.2002.3</w:t>
      </w:r>
    </w:p>
    <w:p>
      <w:r>
        <w:t>FR: TI_GERICHTE 35.2002.3 du 4 octobre 2001</w:t>
      </w:r>
    </w:p>
    <w:p>
      <w:r>
        <w:t>IT: TI_GERICHTE 35.2002.3 del 4 ottobre 2001</w:t>
      </w:r>
    </w:p>
    <w:p>
      <w:pPr>
        <w:pStyle w:val="Heading2"/>
      </w:pPr>
      <w:r>
        <w:t>Regeste</w:t>
      </w:r>
    </w:p>
    <w:p>
      <w:r>
        <w:t>Sentenza o decisione senza scheda</w:t>
      </w:r>
    </w:p>
    <w:p>
      <w:pPr>
        <w:pStyle w:val="Heading2"/>
      </w:pPr>
      <w:r>
        <w:t>Erwägungen</w:t>
      </w:r>
    </w:p>
    <w:p>
      <w:r>
        <w:rPr>
          <w:b/>
        </w:rPr>
        <w:t>E. 20</w:t>
      </w:r>
    </w:p>
    <w:p>
      <w:r>
        <w:t>febbraio 2002, il medico di circondario dell'__________ ha ancora avuto modo di commentare criticamente l'apprezzamento enunciato dal medico curante dell'assicurata: " Il dott. __________, con la sua lettera del 29.11.2001, indirizzata all'Avv. __________ (rappresentante legale della signora ______), riproduce un passaggio di un referto computer-tomografico del dott. __________ (del 12.11.2001), del tenore seguente: "... alterazioni verosimilmente post-traumatiche che interessano la parte ventrale del tubercolo maggiore e minore dell'omero destro ed il contorno mediale del passaggio testa-collo dell'omero destro". Leggendo il referto dettagliato dell'esame computer-tomografico della spalla destra (testo sul quale si basano le conclusioni), si legge la refertazione seguente: all'esame effettuato, specie con le finestre ossee notasi un'irregolarità con presenza di creste alla parte ventrale del tubercolo maggiore e minore dell'omero destro. Discreta irregolarità che interessa pure il contorno mediale del passaggio testa-collo dell'omero destro. Purtroppo nulla in merito all'interpretazione medico-scientifico di questo referto, tranne il vago accenno (sotto le conclusioni e figurante solo tra parentesi!), all'origine verosimilmente post-traumatica. Manca qualsiasi spiegazione per quale motivo queste due creste dovessero essere di origine post-traumatica, pure un qualsiasi suggerimento della provenienza di queste due creste (causate da frattura o altro?). Ripassando attentamente le lastre computer-tomografiche (3 dimensionali), si riconoscono effettivamente due creste, soprattutto in zona del trochite maggiore della testa omerale destra, elemento morfologico presente e documentabile sin dal momento dell'infortunio, senza alcuna evidenza che tale peculiarità anatomica sia espressione di una recente frattura o altro danno traumatico, come d'altronde già ben documentato con l'esame di risonanza magnetica del 31.8.1999. In altre parole: le due creste ossee della testa omerale, ritenute dal dott. __________ esito di una lesione post-traumatica (riconducibile all'infortunio del 1999, non inteso al trauma sub partu), devono essere interpretate nel contesto di tutta l'anatomia del cinto omero-scapolare destro in modo importante alterata, come esposto già dettagliatamente nel nostro rapporto del 10.7.2001, ossia il fatto che pure queste prominenti creste a livello della testa omerale sono nient'altro che il risultato dell'iniziale traumatismo che l'assicurata ha riportato sub partu con successiva crescita anormale, ciò che non ha nulla a che vedere con l'infortunio del 1999. Inoltre non può essere documentata una rottura recente del legamento coracoclavicolare (per cui rinviamo nuovamente all'esame del 31.8.1999). In sintesi, anche la nuova documentazione medica prodotta dall'Avv. __________ (con il ricorso del 28.12.2001) non vengono presentati dei nuovi fattori medici (di natura post-traumatica, riconducibili all'infortunio dell'11.8.1999), atti a cambiare la decisione su opposizione del 4.10.2001." (doc. _) In corso di causa, questa Corte ha preso contatto con il dott. __________, il quale è stato invitato a rispondere ai seguenti quesiti: " (…) Con riferimento al suo rapporto del 29 novembre 2001 - con il quale lei ha affermato che i reperti messi in luce grazie all'esame TAC a spirale del 12 novembre 2001, sono verosimilmente di natura traumatica - la invitiamo - entro il termine di 10 giorni a contare dalla ricezione della presente - a rispondere ai seguenti quesiti: 1. Nel definire l'eziologia traumatica delle alterazioni che interessano la testa omerale destra, in quale modo ha tenuto conto della situazione preesistente all'evento dell'agosto 1999, caratterizzata da un'anatomia del cinto omero-scapolare destro già alterata a seguito del trauma subito dall'assicurata al momento delle nascita? 2. Quali sono i motivi per cui lei escluderebbe che le suddette alterazioni rappresentino il risultato del noto trauma perinatale, con successiva crescita anormale? 3. Voglia specificare la provenienza delle alterazioni localizzate alla testa omerale destra (frattura o altro?). 4. A suo avviso, i disturbi lamentati dalla signora __________ alla spalla destra correlano con le succitate alterazioni? (…)" (VI). In data</w:t>
      </w:r>
    </w:p>
    <w:p>
      <w:r>
        <w:rPr>
          <w:b/>
        </w:rPr>
        <w:t>E. 25</w:t>
      </w:r>
    </w:p>
    <w:p>
      <w:r>
        <w:t>marzo 2002, il medico curante di __________ ha fornito al TCA le seguenti risposte: " (...) 1. L'anatomia del cinto omero-scapolare è chiaramente e visivamente alterata agli esami diagnostici fatti (RMN, TAC, RMN artrografia ecc.). Le alterazioni post-traumatiche sia del tubercolo maggiore che minore dell'omero destro e del margine mediale del collo dell'Omero destro sono inequivocabilmente dovute, sembra anche per il collega __________, a fatti post-traumatici, o postnatali o dovuti al trauma dell'11.08.2002. Quindi tutta la diatriba verte sulla data di tali traumi, perciò se sia un fatto avvenuto dopo la nascita o ca. tre anni orsono. Personalmente ho visto alla TAC spirale tali alterazioni che sembrano essere irregolari, come da frattura fresca (intendendo per 'fresca", recente e cioè avvenuta negli ultimi 5 anni). E' chiaro che un trauma di 30-40 anni prima, non evidenzia tali irregolarità, ma per il rimodellamento osseo che si ha nel corso degli anni, evidenzia delle superfici più morbide e lisce. Desumo da ciò che tali irregolarità debbano essere dovute al trauma dell'Agosto 1999 e non di 30 anni orsono. 2. I motivi sono già citati al punto 1. 3. Penso sinceramente che le alterazioni in essere, che peraltro voglio specificare sono state viste alla TAC spirale che permette di "tridimensionalizzare " la parte in oggetto, e quindi di renderla visibile nei tre campi, siano di natura traumatica e di recente trauma. 4. Penso realmente che la sig.ra __________ abbia avuto nel trauma perinatale un deficit importante che si è portata avanti nel corso del tempo, ma penso anche che sicuramente, da quest'ultimo trauma, purtroppo ella abbia avuto un aggravamento importante di tale deficit. In conclusione, nulla togliendo alla bravura e capacità del collega __________, che stimo per la sua attività peritale, devo purtroppo fare notare che la sig.ra __________ ha realmente avuto un aggravamento del deficit neuromotorio alla spalla dx, in relazione sicuramente al nuovo trauma subito, soprattutto per la natura delle lesioni ossee che incontrovertibilmente sono da ritenersi di nuova instaurazione." (VIII) Così ha replicato il dott. __________: " Il dr. __________, consultato dal rappresentante legale dell'assicurata, il 25.3.2002, rispondendo ai quesiti del Tribunale, in sostanza è dell'avviso che si tratti delle alterazioni post-traumatiche dirette a livello osseo (tubercolo mag­giore) dell'omero destro, riducendo la questione di "tali traumi" alla domanda del momento della loro insorgenza (data del "fatto avvenuto"). Effettivamente nella scelta della terminologia per le alterazioni "post-traumatiche" non utilizzerebbe l'espressione "creste", in quanto "nel vocabolario italiano vuol significare formazione rilevata e lineare non traumatica". Rinviando nuovamente al nostro dettagliato apprezzamento del 22.2.2002, riteniamo che questo termine (descrittivo) utilizzato dal radiologo e da parte nostra sia proprio adeguato, in quanto tutte le alterazioni ossee descritte non rappresentano una morfologia da pregresse fratture, bensì una configurazione anatomica anomala, avvenuta durante la crescita, a seguito della lesione diretta del plesso brachiale. Leggendo la presa di posizione del dr. _________, dobbiamo indubbiamente interpretare il suo testo nel senso che noi avevamo inteso queste alterazioni traumatiche come conseguenze dirette sub partu, ciò che non è il contenuto della nostra dettagliata motivazione. Contrariamente a quanto esposto dal dr. _________ non emerge nessun criterio morfologico dalla documentazione strumentale finora praticata, che permette né di diagnosticare un trauma osseo diretto di recente data né pregresso. Trattasi quindi di un risultato dell'iniziale traumatismo, ben inteso della lesione del plesso brachiale con tutte le successive conseguenze durante la crescita della spalla, dopo la nascita. Non abbiamo perciò a che fare con un semplice trauma perinatale "che si è portata avanti nel corso del tempo" invece con il risultato di una patologia sviluppatasi sul fondo di un'anatomia e funzione della spalla gravemente alterata. Già il dettagliato esame di risonanza magnetica del 31.8.1999, quindi eseguito solo 3 settimane dopo l'infortunio fatto valere, dimostra in modo inequivocabile che a livello osseo non ha avuto luogo nessuna frattura (né fissura o infrazioni), ma non vogliamo ripeterci riesponendo la nostra argomentazione del 20.2.2002, tanto meno entrare negli aspetti di natura medica propedeutica. In conclusione, pure sostenendo "la natura delle lesioni ossee incontrovertibilmente da ritenersi di nuova instaurazione", il dr. _________ non presenta nessun criterio medico-scientifico a suffragio della sua ipotesi, tanto meno entra in merito alla nostra dettagliata argomentazione." (XI bis) 2.5.   Dopo avere attentamente esaminato gli atti, il TCA, chiamato a pronunciarsi su una questione sostanzialmente di carattere medico, non ha in concreto motivo di scostarsi dalla valutazione, motivata e convincente, enunciata dal dott. __________, medico di circondario dell'__________ - secondo il quale __________ non presenta alcuna lesione strutturale acquisita di natura infortunistica a livello della spalla destra, cosicché essa è reputata avere raggiunto lo status quo sine a distanza di poco più di un anno e mezzo dall'evento traumatico in questione - senza che si riveli necessario compiere degli ulteriori atti istruttori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D'altro canto, occorre rilevare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U. Meyer-Blaser, Die Rechtspflege in der Sozialversicherung, in BJM 1989, p. 30ss.). Il TFA, nella DTF 122 V 157ss., ha ancora stabilito che,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Il TFA ha inoltre precisato che la circostanza che il medico di fiducia si sia pronunciato dopo che l'affare è divenuto contenzioso, non è, di per sé, sufficiente a suscitare dei dubbi circa la sua imparzialità (cfr. STFA dell'8 settembre 2000 nella causa C., U 291/99). Infine, la nostra Massima Istanza ha ripetutamente deciso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In particolare, lo scrivente Tribunale osserva come la tesi difesa dal medico di fiducia dell'__________ trovi riscontro nelle certificazioni del dott. __________, chirurgo ortopedico, rispettivamente, del dott. __________, neurologo, specialisti privatamente consultati da __________. In effetti, il dott. __________, rispondendo ai quesiti postigli dall'avv. __________ e, in particolar modo, al secondo (cfr. doc. _: "I disturbi di cui soffre attualmente l'assicurata sono in nesso causale sicuro, probabile o semplicemente possibile con l'infortunio del 25 agosto 1999?"), ha sostenuto che - da un punto di vista oggettivo - l'assicurata è portatrice di "… uno stato pre-esistente a livello della spalla destra …" (doc. _). D'altro canto, egli ha sì dichiarato che lo status quo sine non sarebbe ancora stato raggiunto, fondandosi tuttavia esclusivamente sulle indicazioni fornitegli dalla ricorrente, ciò che non può bastare ai fini del presente giudizio (cfr. doc. _: "… soggettivamente lo stato quo sine non è stato raggiunto per quanto concerne la parte del dolore "; "… Personalmente non ho visto la paziente prima di questo infortunio, per questo motivo mi è impossibile giustificare come era la motricità prima, ma da quanto la paziente mi riferisce in data 04.07.2000, la mobilità della spalla è migliorata da dopo il trauma, una mobilità che non ha ancora raggiunto del tutto la funzione di prima ma soprattutto è rimasta dolente in quasi tutti i movimenti" - la sottolineatura è del redattore). Da parte sua, il dott. __________, che ha esaminato l'assicurata nel corso del mese di novembre 1999, ha concluso per la presenza di, citiamo: "… deficit neurologici di vecchia data sicuramente riferibili ad una lesione del plesso brachiale perinatale già conosciuta presso questa paziente" (doc. _, p. 2). In simili condizioni, il TCA ritiene dimostrato - e si ricorda che, nell’ambito del diritto delle assicurazioni sociali, è sufficiente che i fatti vengano provati secondo il criterio della verosimiglianza preponderante (cfr. DTF 125 V 195 consid. 2 e riferimenti; cfr., pure, Ghélew, Ramelet, Ritter, op. cit., p. 320 e A. Rumo-Jungo, Rechtsprechung des Bundesgerichts zum Sozialversicherungsrecht, Bundesgesetz über die Unfallversicherung, Zurigo 1995, p. 338 ) - che i disturbi localizzati a livello della spalla destra, a decorrere dal mese di marzo 2001, non costituivano più una naturale conseguenza dell'evento traumatico dell'11 agosto 1999, ma che essi erano da attribuire al cosiddetto status quo sine (cfr.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