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34.2002.55 vom 6. Dezember 2002</w:t>
      </w:r>
    </w:p>
    <w:p>
      <w:r>
        <w:t>TI Tribunale d'appello, 2002-12-06, IT</w:t>
      </w:r>
    </w:p>
    <w:p>
      <w:r>
        <w:rPr>
          <w:b/>
        </w:rPr>
        <w:t xml:space="preserve">Quelle: </w:t>
      </w:r>
      <w:r>
        <w:t>https://mcp.opencaselaw.ch/entscheid/ti_gerichte_34.2002.55</w:t>
      </w:r>
    </w:p>
    <w:p>
      <w:r>
        <w:t>FR: TI_GERICHTE 34.2002.55 du 6 décembre 2002</w:t>
      </w:r>
    </w:p>
    <w:p>
      <w:r>
        <w:t>IT: TI_GERICHTE 34.2002.55 del 6 dicembre 2002</w:t>
      </w:r>
    </w:p>
    <w:p>
      <w:pPr>
        <w:pStyle w:val="Heading2"/>
      </w:pPr>
      <w:r>
        <w:t>Volltext</w:t>
      </w:r>
    </w:p>
    <w:p>
      <w:r>
        <w:t>Incarto n.34.2002.55</w:t>
      </w:r>
    </w:p>
    <w:p>
      <w:r>
        <w:t>rg/gm</w:t>
      </w:r>
    </w:p>
    <w:p>
      <w:r>
        <w:t>Lugano</w:t>
      </w:r>
    </w:p>
    <w:p>
      <w:r>
        <w:t>6 dicembre 2002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vista la petizione del 24 novembre 2002 interposta da</w:t>
      </w:r>
    </w:p>
    <w:p>
      <w:r>
        <w:t>__________</w:t>
      </w:r>
    </w:p>
    <w:p>
      <w:r>
        <w:t>contro</w:t>
      </w:r>
    </w:p>
    <w:p>
      <w:r>
        <w:t>Cassa pensioni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27 novembre 2002 con la quale il Tribunale ha assegnato alla parte convenuta il termine di rito per presentare la risposta;</w:t>
      </w:r>
    </w:p>
    <w:p>
      <w:r>
        <w:t>ritenuto che con scritto 28 novembre 2002 al Tribunale, la Cassa pensioni __________ si è così espressa:</w:t>
      </w:r>
    </w:p>
    <w:p>
      <w:r>
        <w:t>"                                       Vi informiamo che in data odierna sarà inviata la decisione di assegnazione della rendita completa alla Signora __________ (vedi allegato), ratificata dal nostro Consiglio d'Amministrazione nella seduta del 25 novembre 2002.</w:t>
      </w:r>
    </w:p>
    <w:p>
      <w:r>
        <w:t>La retroattività viene versata con la rendita del prossimo mese di dicembre.</w:t>
      </w:r>
    </w:p>
    <w:p>
      <w:r>
        <w:t>Riteniamo pertanto la petizione priva di oggetto e chiediamo di conseguenza lo stralcio della vertenza." (cfr. Doc. _)</w:t>
      </w:r>
    </w:p>
    <w:p>
      <w:r>
        <w:t>vista la lettera 4 dicembre 2002 del Patronato __________ al TCA del seguente tenore:</w:t>
      </w:r>
    </w:p>
    <w:p>
      <w:r>
        <w:t>"                                       Lo scrivente Istituto, patrocinatore dell'istante, __________, in base alla risposta della Convenuta, da voi trasmessa, si ritiene soddisfatto e ritira il gravame." (cfr. Doc. _)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la Cassa pensioni __________ verserà alla parte attrice fr. 300.- a titolo di ripetibili;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