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34.2002.1 vom 31. Mai 2002</w:t>
      </w:r>
    </w:p>
    <w:p>
      <w:r>
        <w:t>TI Tribunale d'appello, 2002-05-31, IT</w:t>
      </w:r>
    </w:p>
    <w:p>
      <w:r>
        <w:rPr>
          <w:b/>
        </w:rPr>
        <w:t xml:space="preserve">Quelle: </w:t>
      </w:r>
      <w:r>
        <w:t>https://mcp.opencaselaw.ch/entscheid/ti_gerichte_34.2002.1</w:t>
      </w:r>
    </w:p>
    <w:p>
      <w:r>
        <w:t>FR: TI_GERICHTE 34.2002.1 du 31 mai 2002</w:t>
      </w:r>
    </w:p>
    <w:p>
      <w:r>
        <w:t>IT: TI_GERICHTE 34.2002.1 del 31 maggio 2002</w:t>
      </w:r>
    </w:p>
    <w:p>
      <w:pPr>
        <w:pStyle w:val="Heading2"/>
      </w:pPr>
      <w:r>
        <w:t>Volltext</w:t>
      </w:r>
    </w:p>
    <w:p>
      <w:r>
        <w:t>Incarto n.34.2002.00001</w:t>
      </w:r>
    </w:p>
    <w:p>
      <w:r>
        <w:t>rg/gm</w:t>
      </w:r>
    </w:p>
    <w:p>
      <w:r>
        <w:t>Lugano</w:t>
      </w:r>
    </w:p>
    <w:p>
      <w:r>
        <w:t>31 maggio 2002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vista la petizione del 7 gennaio 2002 interposta da</w:t>
      </w:r>
    </w:p>
    <w:p>
      <w:r>
        <w:t>__________ Fondaz. previdenza professionale,</w:t>
      </w:r>
    </w:p>
    <w:p>
      <w:r>
        <w:t>contro</w:t>
      </w:r>
    </w:p>
    <w:p>
      <w:r>
        <w:t>__________,</w:t>
      </w:r>
    </w:p>
    <w:p>
      <w:r>
        <w:t>in materia di previdenza professionale</w:t>
      </w:r>
    </w:p>
    <w:p>
      <w:r>
        <w:t>letti ed esaminati gli atti;</w:t>
      </w:r>
    </w:p>
    <w:p>
      <w:r>
        <w:t>richiamata l'ordinanza 7 gennaio 2002 con cui il Tribunale ha assegnato alla parte convenuta il termine di rito per presentare la risposta di causa (IV);</w:t>
      </w:r>
    </w:p>
    <w:p>
      <w:r>
        <w:t>ritenuto che con decreto 30 gennaio 2002 il Pretore del Distretto di __________ ha pronunciato il fallimento della società convenuta (cfr. __________ 2002/FUC __________ 2002);</w:t>
      </w:r>
    </w:p>
    <w:p>
      <w:r>
        <w:t>vista la lettera 2 maggio 2002 con cui l'Ufficio fallimenti del Distretto di __________ ha comunicato che il fallimento decretato nei confronti della convenuta è stato chiuso per mancanza di attivo in data 4 aprile 2002 non avendo nessun creditore anticipato le spese come richiesto nella pubblicazione di cui al FUC del ______ 2002 (XIV);</w:t>
      </w:r>
    </w:p>
    <w:p>
      <w:r>
        <w:t>vista la lettera 29 maggio 2002 di parte attrice che comunica il ritiro della petizione (XVII);</w:t>
      </w:r>
    </w:p>
    <w:p>
      <w:r>
        <w:t>rilevato che la causa è divenuta priva di oggetto;</w:t>
      </w:r>
    </w:p>
    <w:p>
      <w:r>
        <w:t>viste le disposizioni della Legge di procedura 6.4.61;</w:t>
      </w:r>
    </w:p>
    <w:p>
      <w:r>
        <w:t>decreta1. la causa èstralciata dai ruoli:</w:t>
      </w:r>
    </w:p>
    <w:p>
      <w:r>
        <w:t>2.   non si prelevano né tasse né spese;</w:t>
      </w:r>
    </w:p>
    <w:p>
      <w:r>
        <w:t>3.   intimazione alle parti a sensi ed effetti di legge.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