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34.2000.57 vom 26. März 2001</w:t>
      </w:r>
    </w:p>
    <w:p>
      <w:r>
        <w:t>TI Tribunale d'appello, 2001-03-26, IT</w:t>
      </w:r>
    </w:p>
    <w:p>
      <w:r>
        <w:rPr>
          <w:b/>
        </w:rPr>
        <w:t xml:space="preserve">Quelle: </w:t>
      </w:r>
      <w:r>
        <w:t>https://mcp.opencaselaw.ch/entscheid/ti_gerichte_34.2000.57</w:t>
      </w:r>
    </w:p>
    <w:p>
      <w:r>
        <w:t>FR: TI_GERICHTE 34.2000.57 du 26 mars 2001</w:t>
      </w:r>
    </w:p>
    <w:p>
      <w:r>
        <w:t>IT: TI_GERICHTE 34.2000.57 del 26 marzo 2001</w:t>
      </w:r>
    </w:p>
    <w:p>
      <w:pPr>
        <w:pStyle w:val="Heading2"/>
      </w:pPr>
      <w:r>
        <w:t>Volltext</w:t>
      </w:r>
    </w:p>
    <w:p>
      <w:r>
        <w:t>Incarto n.34.2000.00057-58</w:t>
      </w:r>
    </w:p>
    <w:p>
      <w:r>
        <w:t>RG/nh</w:t>
      </w:r>
    </w:p>
    <w:p>
      <w:r>
        <w:t>Lugano</w:t>
      </w:r>
    </w:p>
    <w:p>
      <w:r>
        <w:t>26 marzo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  Raffaele Guffi</w:t>
      </w:r>
    </w:p>
    <w:p>
      <w:r>
        <w:t>statuendo sulle petizioni del 9 novembre 2000 di</w:t>
      </w:r>
    </w:p>
    <w:p>
      <w:r>
        <w:t>__________ Fondaz. coll. prev. prof. obbligatoria,__________</w:t>
      </w:r>
    </w:p>
    <w:p>
      <w:r>
        <w:t>contro</w:t>
      </w:r>
    </w:p>
    <w:p>
      <w:r>
        <w:t>__________ e 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richiamate le petizioni 9 novembre 2000, con cui la __________ Fondazione collettiva per la previdenza professionale ha chiesto al TCA di condannare __________ rispettivamente __________ al pagamento di fr. 32'914,15 a titolo di contributi della previdenza professionale dovuti dalla ditta __________ di __________ e __________ per gli anni 1998 e 1999, rispettivamente il rigetto delle opposizioni interposte ai precetti esecutivi no. __________ e __________dellUfficio esecuzione di __________;</w:t>
      </w:r>
    </w:p>
    <w:p>
      <w:r>
        <w:t>visto lo scritto 1° dicembre 2000 con cui i convenuti hanno dichiarato di voler procedere al pagamento dell'importo di cui ai citati precetti entro la fine di dicembre 2000 e di ritirare le relative opposizioni (III);</w:t>
      </w:r>
    </w:p>
    <w:p>
      <w:r>
        <w:t>considerato lo scritto 2 febbraio 2001 con cui l'attrice ha comunicato al TCA che il convenuto non ha ancora provveduto al pagamento della somma chiesta in petizione;</w:t>
      </w:r>
    </w:p>
    <w:p>
      <w:r>
        <w:t>del Tribunale cantonale delle assicurazioni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