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33.2022.25 vom 27. Januar 2022</w:t>
      </w:r>
    </w:p>
    <w:p>
      <w:r>
        <w:t>TI Tribunale d'appello, 2022-01-27, IT</w:t>
      </w:r>
    </w:p>
    <w:p>
      <w:r>
        <w:rPr>
          <w:b/>
        </w:rPr>
        <w:t xml:space="preserve">Quelle: </w:t>
      </w:r>
      <w:r>
        <w:t>https://mcp.opencaselaw.ch/entscheid/ti_gerichte_33.2022.25_d20220127</w:t>
      </w:r>
    </w:p>
    <w:p>
      <w:r>
        <w:t>FR: TI_GERICHTE 33.2022.25 du 27 janvier 2022</w:t>
      </w:r>
    </w:p>
    <w:p>
      <w:r>
        <w:t>IT: TI_GERICHTE 33.2022.25 del 27 gennaio 2022</w:t>
      </w:r>
    </w:p>
    <w:p>
      <w:pPr>
        <w:pStyle w:val="Heading2"/>
      </w:pPr>
      <w:r>
        <w:t>Regeste</w:t>
      </w:r>
    </w:p>
    <w:p>
      <w:r>
        <w:t>Prestazioni transitorie per disoccupati anziani. Averi di vecchiaia della previdenza professionale (2° pilastro) e i capitali del 3° P sono considerati per valutare la soglia di sostanza solo se il beneficiario può chiederne il versamento. La costituzione in pegno delle polizze assic. è irrilevante</w:t>
      </w:r>
    </w:p>
    <w:p>
      <w:pPr>
        <w:pStyle w:val="Heading2"/>
      </w:pPr>
      <w:r>
        <w:t>Erwägungen</w:t>
      </w:r>
    </w:p>
    <w:p>
      <w:r>
        <w:rPr>
          <w:b/>
        </w:rPr>
        <w:t>E. 4</w:t>
      </w:r>
    </w:p>
    <w:p>
      <w:r>
        <w:t>Gli averi di previdenza della previdenza professionale dell'avente diritto non vanno computati nel calcolo della sostanza netta. In virtù dell'art. 22 cpv. 1 OPTD, la valutazione della sostanza computabile deve essere effettuata secondo le regole stabilite dalla legislazione sull'imposta cantonale diretta del Cantone di domicilio. 2.3.  Con l'introduzione delle nuove disposizioni sulle prestazioni transitorie, il Consiglio federale, e per esso il Dipartimento federale dell'interno, attraverso l'Ufficio federale delle assicurazioni sociali ha allestito, nel giugno 2021, un Commento all'Ordinanza sulle prestazioni transitorie per i disoccupati anziani (OPTD) - Disposizioni d'esecuzione della legge federale sulle prestazioni transitorie per i disoccupati anziani. Nel commentare i singoli articoli, per quanto concerne gli artt. 2-4 OPTD, l'UFAS indica trattarsi delle disposizioni d'esecuzione relative alla soglia di sostanza prevista all'art. 5 cpv. 1 lett. c LPTD, che ricalcano quelle in vigore dal 1° gennaio 2021 in ambito PC. La differenza tra la disposizione della LPTD e quella della LPC consiste nel fatto che i beneficiari di prestazioni transitorie possono disporre soltanto della metà della sostanza consentita ai beneficiari di PC, perciò le persone sole di una sostanza di CHF 50'000 e le coppie sposate di CHF 100'000. Per la verifica del superamento o meno della soglia di sostanza di cui all'art. 5 cpv. 1 lett. c LPTD, ci si basa per principio sulla sostanza considerata per determinare il consumo della sostanza nel calcolo delle prestazioni transitorie. Le disposizioni concernenti il calcolo e la valutazione della sostanza netta previste agli artt. 21 cpv. 1 e 2, 22 e 23 sono pertanto applicabili anche per la determinazione della sostanza netta secondo l'art. 10 cpv. 1 LPTD. Quanto al momento determinante per il calcolo della sostanza netta ai fini della soglia di sostanza (art. 2 OPTD), l'UFAS evidenzia che le condizioni di diritto per poter beneficiare delle prestazioni transitorie devono essere completamente adempiute soltanto per l'intero periodo in cui le prestazioni sono concesse. Per stabilire se le condizioni relative alla sostanza siano adempiute è determinante la sostanza disponibile il primo giorno del mese dal quale le prestazioni vengono richieste. Riguardo all'art. 4 OPTD, che si riferisce al computo degli averi di previdenza della previdenza professionale per il calcolo della sostanza netta, l'Ufficio federale rileva che questo articolo stabilisce l'importo fino al quale il capitale della previdenza professionale non è computabile per l'esame del diritto alle prestazioni transitorie. Al raggiungimento dell'età ordinaria di pensionamento, le persone che hanno diritto alle prestazioni transitorie fino all'età di 65 anni devono disporre di un avere di previdenza pari a 26 volte l'importo destinato alla copertura del fabbisogno generale vitale, corrispondente a CHF 509'860 nel 2021 e nel 2022 (CHF 19'610 x 26). Questa franchigia sul capitale di vecchiaia della previdenza professionale è indipendente dallo stato civile, perciò nel caso delle coppie sposate ciascuno dei coniugi è considerato singolarmente e la franchigia viene applicata separatamente al rispettivo capitale. Nel Commento relativo all'art. 21 OPTD concernente il calcolo della sostanza netta, l'UFAS precisa che questa norma disciplina le modalità di calcolo della sostanza netta determinante per il calcolo della prestazione transitoria annua. I primi tre capoversi corrispondono alle disposizioni dell'art. 17 OPC-AVS/AI, con alcune differenze redazionali. Il capoverso 4 stabilisce una differenza rispetto alle PC per il calcolo della sostanza netta determinante, necessaria in considerazione dello scopo delle prestazioni transitorie di preservare l'avere di previdenza. L'Ufficio federale delle assicurazioni sociali ha così commentato l'art. 21 cpv. 4 OPTD: " Diversamente da quanto previsto per la soglia di sostanza e quindi per la nascita del diritto, dove il capitale che supera un determinato importo è computato quale sostanza, il capitale di vecchiaia della previdenza professionale non può essere computato nella sostanza ai fini del calcolo delle PT. Le PT hanno infatti lo scopo di preservare la previdenza per la vecchiaia delle persone che ne beneficiano. L'entità della loro previdenza non deve pertanto ridursi nel periodo che va fino alla nascita del diritto alle prestazioni di vecchiaia ordinarie. Viceversa, questa disposizione implica anche che il capitale di vecchiaia del coniuge senza diritto alle PT vada computato, se quest'ultimo può disporne.". Quanto alla valutazione della sostanza, il Commento indica che i primi due capoversi dell'art. 22 OPTD corrispondono ai capoversi 1 e 4 dell'art. 17a OPC-AVS/AI. 2.4.  L'Ufficio federale delle assicurazioni sociali ha inoltre emanato le Direttive sulle prestazioni transitorie per i disoccupati anziani (DPT), valide dal 1° luglio 2021, aggiornate al 1° gennaio 2022, che concretizzano le disposizioni della legge e dell'ordinanza in materia. Per quanto concerne il tema della soglia di sostanza regolato dall'art.</w:t>
      </w:r>
    </w:p>
    <w:p>
      <w:r>
        <w:rPr>
          <w:b/>
        </w:rPr>
        <w:t>E. 5</w:t>
      </w:r>
    </w:p>
    <w:p>
      <w:r>
        <w:t>cpv. 1 lett. c LPTD). 2.13.  Visto quanto precede e ritenuto quindi il superamento della soglia di sostanza di CHF 100'000 di cui all'art. 5 cpv. 1 lett. c LPTD non sussiste il diritto del ricorrente di beneficiare di prestazioni transitorie. La decisione impugnata va confermata e il ricorso respinto. Portando il ricorso sulla richiesta di prestazioni transitorie, il legislatore non ha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