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33.2017.5 vom 20. August 2018</w:t>
      </w:r>
    </w:p>
    <w:p>
      <w:r>
        <w:t>TI Tribunale d'appello, 2018-08-20, IT</w:t>
      </w:r>
    </w:p>
    <w:p>
      <w:r>
        <w:rPr>
          <w:b/>
        </w:rPr>
        <w:t xml:space="preserve">Quelle: </w:t>
      </w:r>
      <w:r>
        <w:t>https://mcp.opencaselaw.ch/entscheid/ti_gerichte_33.2017.5</w:t>
      </w:r>
    </w:p>
    <w:p>
      <w:r>
        <w:t>FR: TI_GERICHTE 33.2017.5 du 20 août 2018</w:t>
      </w:r>
    </w:p>
    <w:p>
      <w:r>
        <w:t>IT: TI_GERICHTE 33.2017.5 del 20 agosto 2018</w:t>
      </w:r>
    </w:p>
    <w:p>
      <w:pPr>
        <w:pStyle w:val="Heading2"/>
      </w:pPr>
      <w:r>
        <w:t>Regeste</w:t>
      </w:r>
    </w:p>
    <w:p>
      <w:r>
        <w:t>Restituzione di PC indebitamente percepite,perché ass. non ha informato Cassa sull'apprendistato della figlia.TCA ha interpellato diversi uffici dell'IAS,ma a nessuno risulta la consegna di certificati scolastici da parte dell'ass,che ne sopporta le conseguenze e deve restituire.Condono PC prematuro</w:t>
      </w:r>
    </w:p>
    <w:p>
      <w:pPr>
        <w:pStyle w:val="Heading2"/>
      </w:pPr>
      <w:r>
        <w:t>Erwägungen</w:t>
      </w:r>
    </w:p>
    <w:p>
      <w:r>
        <w:rPr>
          <w:b/>
        </w:rPr>
        <w:t>E. 42</w:t>
      </w:r>
    </w:p>
    <w:p>
      <w:r>
        <w:t>cons.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   In concreto, con decisione formale del 2 agosto 2017 (doc. H) la Cassa ha ricalcolato il diritto alle prestazioni complementari dal 1° settembre 2015 al 31 agosto 2017, suddividendolo in diversi periodi a seconda delle modifiche personali ed economiche (dal 1° settembre al 31 dicembre 2015, dal 1° gennaio al 30 giugno 2016, dal 1° luglio al 31 agosto 2016, dal 1° settembre al 31 dicembre 2016, dal 1° gennaio al 28 febbraio 2017, dal 1° marzo al 31 agosto 2017). La Cassa ha indicato che questa nuova decisione è stata emessa a seguito “ del computo del salario della figlia __________. Teniamo a precisarle che non ha mai comunicato l’inizio dell’apprendistato delle figlia __________. ”. La restituzione di prestazioni complementari si imporrebbe quindi a seguito della scoperta dell’inizio dell’apprendistato da parte della figlia minore, con conseguente percezione di uno stipendio mensile e quindi un aumento dei redditi computabili della ricorrente, circostanza che non sarebbe però stata dichiarata alla Cassa e che ha comportato che l’assicurata avrebbe così illecitamente beneficiato di prestazioni complementari maggiori nel lasso di tempo dal 1° settembre 2015 al 31 agosto 2017. A fronte di tale circostanza, l'amministrazione ha quindi dapprima calcolato le prestazioni complementari mensili corrette di diritto dell’assicurata per quel periodo, diminuendole; in seguito, ha determinato gli importi chiesti in restituzione. Constatato quindi un indebito versamento giusta l'art. 25 LPGA, l'amministrazione ha chiesto all'assicurata la restituzione della somma di Fr. 9'422.- erroneamente percepita (in più) per il periodo dal 1° settembre 2015 al 31 agosto 2017 e ha fissato il nuovo diritto alle PC dal 1° settembre 2017, limitandolo al solo pagamento del premio dell’assicurazione malattia LAMal. Nel proprio ricorso l'assicurata ha contestato di dovere restituire le prestazioni ricevute, avendo sempre regolarmente dichiarato alla Cassa che la figlia minore aveva iniziato un apprendistato e quindi di essere in buona fede. Non le si può dunque imputare una violazione dell’obbligo di informare né chiederle di restituire le PC percepite in più. 2.5.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In virtù dell'art. 4 cpv. 1 lett. c LPC, le persone domiciliate e dimoranti abitualmente in Svizzera hanno diritto alle prestazioni complementari se hanno diritto a una rendita AI. L'importo della prestazione complementare annua è pari alla quota delle spese riconosciute che eccede i redditi computabili (art. 9 cpv. 1 LPC). Per quanto riguarda le spese riconosciute, dal 1° gennaio 2015 l'art. 10 cpv. 1 LPC prevede che: " Per le persone che non vivono durevolmente o per un lungo periodo in un istituto o in un ospedale (persone che vivono a casa), le spese riconosciute sono le seguenti: a. importo destinato alla copertura del fabbisogno generale vitale, per anno: 1. 19 290 franchi per le persone sole, 2. 28 935 franchi per i coniugi, 3. 10 080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elenca esaustivamente i redditi computabili, fra i quali vi sono: " a.   due terzi dei proventi in denaro o in natura dall’esercizio di un’attività lucrativa per quanto superino annualmente 1000 franchi per le persone sole e 1500 franchi per i coniugi e le persone con orfani che hanno diritto a una rendita o con figli che danno diritto a una rendita per figli dell’AVS o dell’AI; per gli invalidi aventi diritto a un’indennità giornaliera dell’AI, il reddito dell’attività lucrativa è computato interamente; d.   le rendite, le pensioni e le altre prestazioni periodiche, comprese le rendite dell'AVS e dell'AI; f.    gli assegni familiari;".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2.7.   Il TCA rileva che nei redditi determinanti rientrano i proventi in denaro dall’esercizio di un’attività lucrativa previsti dall’art. 11 cpv. 1 lett. a LPC e quindi i redditi che sono emersi pendente causa. Va dunque inserito lo stipendio che la figlia più giovane __________, sulla base del contratto di tirocinio sottoscritto con il datore di lavoro dalla studentessa e dai genitori il 16 giugno 2015 (doc. D), ha incassato durante gli anni scolastici 2015/2016 2016/2017 e 2017/2018 in qualità di apprendista impiegata del commercio al dettaglio AFC. Pertanto, i salari da apprendista di Fr. 900.- al mese per il primo anno di formazione, di Fr. 1'100.- mensili per il secondo anno e di Fr. 1'300.- al mese per il terzo anno, riportati su 13 mensilità, come tali dovevano essere inseriti – al netto dei contributi sociali - nei redditi computabili dell’assicurata, titolare del diritto alle PC, quale reddito da attività lavorativa dipendente. È dunque a buon diritto che la Cassa di compensazione, in applicazione dell’art. 11 cpv. 1 lett. a LPC, ha inserito nei redditi determinanti della ricorrente lo stipendio guadagnato da __________ a titolo di reddito da attività lavorativa dipendente (Fr. 10'968.- dal 1° settembre 2015 al 31 agosto 2016, Fr. 13'409.- dal 1° settembre 2016 al 31 agosto 2017, Fr. 15'847.- dal 1° settembre 2017 al 31 agosto 2018), che va ad aggiungersi al reddito conseguito dal marito. 2.8.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Come rammentato dal Tribunale federale con STF 9C_925/2012 del 19 marzo 2013 (cfr. anche STF 9C_663/2014 del 23 aprile 2015; STF 8C_918/2012 del 29 gennaio 2013; STF 9C_744/ 2012 del 15 gennaio 2013, consid. 6.2),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Il Tribunale federale ha inoltre pure avuto modo di precisare (come ricorda la STF 8C_64/2011 del 7 novembre 2011) che a prescindere da una eventuale violazione del principio inquisitorio, il termine annuo di perenzione di cui all'art. 25 cpv. 2 LPGA non può cominciare a decorrere prima che le prestazioni siano state decise ed erogate (SVR 2010 EL Nr. 12 [9C_795/2009] ). Secondo giurisprudenza, questo termine viene salvaguardato con la resa del progetto di liquidazione del caso ( DTF 133 V 579 consid. 4.3.1; 119 V 431 consid. 3c; SVR 2011 IV Nr. 52 [8C_699/2010] consid . 2).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Occorre quindi di regola un secondo motivo - nel senso di una presa di coscienza dell'errato versamento delle prestazioni sulla base di un ulteriore indizio - per fondare il momento della conoscenza ragionevolmente esigibile dell'azione di restituzione ( DTF 110 V 306 seg.).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Si ricorda inoltre che il principio posto in DTF 110 V 306 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(STFA C 36/01 del 13 agosto 2003 consid. 3.2.2). L'obbligo di accertamento prescritto dall'art. 43 cpv. 1 LPGA non consente di conseguenza di dipartirsi dalla prassi secondo cui se il momento della conoscenza del fatto determinante - e quindi la decorrenza del termine di perenzione - non può essere fatto risalire alla data del versamento indebito, poiché ciò renderebbe (spesso) illusoria la possibilità per l'amministrazione di reclamare il rimborso di prestazioni versate a torto per colpa propria ( DTF 124 V 380 consid. 1 in fine pag. 383), a maggior ragione non si può fare risalire questo momento a una data ancora precedente (STF 9C_795/2009 del 21 giugno 2010 consid. 4.3 = SVR 2010 EL Nr. 12; STF 9C_737/2009 del 1° aprile 2010 consid. 2.3.2.2 in fine).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Infine, se per l'accertamento e l'esame del diritto alla restituzione è necessaria la collaborazione tra più unità amministrative incaricate dell'attuazione dell'assicurazione, la conoscenza anche di una sola di esse è sufficiente a fare decorrere i termini (DTF 112 V 180 consid. 4c; RCC 1989 pag. 558). Tuttavia, la conoscenza di un'autorità incompetente non è sufficiente in tal senso (DTF 139 V 6 consid. 5.1). 2.9.   Nel caso concreto, alla base del ricalcolo delle prestazioni complementari della ricorrente vi è la circostanza che con scritto del 3 luglio 2017 (doc. 155) la Cassa di compensazione – Servizio PC ha chiesto all’assicurata di aggiornarla sulla situazione personale della figlia __________ in vista, di lì a poco, del compimento dei 18 anni e quindi di un eventuale adeguamento delle prestazioni complementari. Determinante era infatti sapere se la figlia più giovane era ancora in formazione, se esercitava un’attività lucrativa, se era disoccupata e se abitava ancora in casa dei genitori. Questo scritto è stato trasmesso in copia e in pari data dal Servizio prestazioni complementari all’Ufficio del sostegno sociale e dell’inserimento (doc. 151) e anche al Fondo di compensazione – Assegno integrativo (doc. 147). Sulla scorta delle informazioni ottenute, con decisione del 2 agosto 2017 (doc. H) l’amministrazione ha ricalcolato il diritto alle PC dell’assicurata dal 1° settembre 2015 al 31 agosto 2017, tenendo conto dei redditi conseguiti da __________. Il diritto che ne è risultato era inferiore a quanto riconosciuto fino a quel momento, perciò la Cassa ha emanato un ordine di restituzione dell’importo percepito in eccesso dall’assicurata. Occorre dunque ora determinare se la Cassa di compensazione ha emanato tempestivamente l’ordine di restituzione impugnato; in altre parole, il TCA deve verificare se la pretesa della Cassa non sia perenta alla luce dell’art. 25 cpv. 2 LPGA, eccezione peraltro invocata anche dalla ricorrente (doc. I punto 8 pag. 6). Si deve pertanto stabilire quando il Servizio delle prestazioni complementari della Cassa di compensazione disponeva di tutti gli elementi decisivi dalla cui conoscenza risultava, di principio e nel suo ammontare, l'obbligo di restituzione. Da una parte, infatti, l’amministrazione ha evidenziato di avere saputo soltanto nell’estate 2017 che __________ svolge(va) un apprendistato. D’altra parte, l’assicurata nell’opposizione del 24 agosto 2017 (doc. I) ha affermato che la figlia “ ha iniziato la sua formazione nel settembre del 2015 come apprendista. Infatti nel settembre di quell’anno vi ho consegnato di persona allo sportello una copia del suo contratto di tirocinio e del certificato di frequenza scolastico ” e anche che “ Nell’anno 2016 vi ho portato – sempre di persona allo sportello il certificato di frequenza scolastico. ”. 2.10.   Al fine di capire se e quando la ricorrente abbia effettivamente dato seguito all’obbligo di informazione previsto dall’art. 24 OPC-AVS/AI comunicando al Servizio PC che __________ aveva iniziato un apprendistato nel settembre 2015, il giudice delegato del TCA ha effettuato degli accertamenti presso l’Istituto delle assicurazioni sociali di Bellinzona. In primo luogo, il Tribunale ha interpellato la Direzione dell’IAS , chiedendo quale procedura viene adottata all’interno dell’Istituto quando un assicurato si presenta allo sportello per consegnare della documentazione (doc. IX): " (…) 1. I documenti portati dall’assicurato vengono lasciati allo sportello centrale dell’IAS o l’interessato viene dirottato al servizio competente (Cassa cantonale di compensazione, Cassa cantonale per gli assegni familiari, Cassa cantonale di assicurazione contro la disoccupazione, Ufficio AI) per consegnare brevi manu gli atti? 2. Quando i documenti portati dagli assicurati sono presi in consegna – dall’IAS come tale o dall’Ufficio competente – è apposto un timbro e la data di ricezione su di essi? 3. Gli assicurati ricevono una copia dei documenti che hanno consegnato o lasciano all’IAS gli originali? 4. Se viene rilasciata una copia, la stessa è timbrata con la data di consegna? 5. Gli assicurati dispongono della prova di avere prodotto all’IAS/ Ufficio competente un determinato documento in un determinato giorno? 6. Come procede poi l’IAS rispettivamente ogni Ufficio quando riceve brevi manu della documentazione da parte di un assicurato? La fotocopia, la scansiona, ecc. e la inserisce subito nell’incarto dell’assicurato? 7. Se la documentazione viene consegnata allo sportello centrale dell’Istituto delle assicurazioni sociali, è possibile, ossia è già capitato, che questi documenti siano poi andati persi e quindi non siano arrivati a destinazione al competente Ufficio interno? 8. Com’è organizzato il servizio dell’accoglienza per il pubblico presso lo sportello IAS? Quanti collaboratori si alternano al servizio? Come sono ripartiti i compiti? Sono suddivisi per materia? Ricevono gli utenti secondo ordine cronologico? 9. Al Tribunale cantonale delle assicurazioni occorre conoscere i nomi dei funzionari che erano in servizio all’accoglienza per il pubblico presso lo sportello principale dell’Istituto delle assicurazioni sociali rispettivamente presso il Servizio delle prestazioni complementari qualora la consegna di documenti da parte degli assicurati avvenga direttamente al preposto Ufficio: - l’ultima settimana di giugno 2015 - la prima metà di settembre 2015 - la prima metà di settembre 2016.”. Il 6 aprile 2018 (doc. X) il vicedirettore dell’IAS ha così risposto: " (…) 1. I documenti portati allo sportello del nostro Istituto sono di regola consegnati alle collaboratrici addette allo sportello. Se l’assicurato lo richiede o richiede una consulenza personale, sono consegnati al collaboratore preposto 2. Sui documenti portati allo sportello non viene apposto un timbro 3. Gli assicurati devono premurarsi di fornire una copia dei documenti e non l’originale 4. Le fotocopie sono effettuate solo in via eccezionale e non sono timbrate 5. Gli assicurati non ricevono una prova di aver prodotto una determinata documentazione 6. La documentazione è inserita nell’apposita casella della posta in consegna ed è smistata, dopo la chiusura degli sportelli, ai vari servizi, nelle caselle ubicate presso il Servizio della logistica. In seguito, per quanto concerne il Servizio prestazioni complementari, lo stesso Servizio logistica procede alla scansione della documentazione 7. Di regola la documentazione non va persa 8. Il Servizio amministrazione è composto da 7-9 collaboratori che si alternano e lavorano in parte a tempo parziale. I collaboratori si occupano dell’accoglienza di tutta l’utenza e chiamano i collaboratori preposti dei servizi, se necessario. Gli utenti sono accolti in ordine di arrivo presso lo sportello. 9. I collaboratori del Servizio amministrazione presenti per i vari periodi sono: (…) I collaboratori del Servizio prestazioni complementari presenti per i vari periodi sono: (…).”. Poiché nel suo ricorso l’interessata ha fatto presente di essere stata contattata telefonicamente a inizio luglio 2017 da un funzionario dell’Istituto delle assicurazioni sociali in merito alla formazione di apprendistato della figlia __________ (doc. I punto 3 pag. 3), il 27 aprile 2018 (doc. XVI) il Tribunale ha interpellato questo collaboratore della Cassa cantonale di compensazione, Ufficio delle prestazioni – Servizio rendite e indennità : " (…) la signora RI 1, nata nel 1968, beneficia di una rendita di invalidità dal 1° novembre 2012, con versamento delle prestazioni dal 1° novembre 2013 per inoltro tardivo della domanda (cfr. decisione del 28 maggio 2015 dell’Ufficio AI). Il 16 giugno 2015 l’assicurata ha postulato le prestazioni complementari all’AI, che con decisione del 31 ottobre 2015 le sono state concesse retroattivamente dal 1° novembre 2013. Nel suo ricorso al TCA in ambito di prestazioni complementari, l’assicurata ha affermato che ad inizio luglio 2017 “ il signor __________, funzionario presso lo IAS incaricato dell’incarto della qui ricorrente, ha chiesto telefonicamente e di sua propria iniziativa ragguagli alla qui ricorrente e meglio a sapere quando sarebbe terminata la formazione di apprendistato della figlia __________, chiedendo altresì di ritrasmettergli nuovamente gli atti riguardanti la sua formazione e meglio copia del contratto di tirocinio e certificato di frequenza scolastico per l’anno venturo. ”. Durante quella conversazione telefonica l’assicurata avrebbe affermato che tutti questi atti erano già in possesso dell’Istituto delle assicurazioni sociali, che la formazione di apprendista della figlia minore sarebbe terminata nell’estate 2018 e che avrebbe trasmesso il certificato di frequenza scolastico per l’anno 2017 nel settembre 2017. Con lettera del 3 luglio 2017 lei avrebbe chiesto all’assicurata di confermare per iscritto quanto discusso oralmente nei giorni precedenti e con lettera del 10 luglio 2017 l’interessata ha ribadito quanto riferitole al telefono, allegando il contratto di tirocinio. Ai fini della soluzione della vertenza pendente davanti al TCA, le chiedo per cortesia di confermare la correttezza di quanto fin qui esposto e di rispondere ai seguenti quesiti, se del caso corroborando le sue affermazioni mediante documentazione. 1. Qual era lo scopo del suo scritto del 3 luglio 2017 a RI 1? Per cortesia, ne produca una copia al TCA. Accertare se la figlia minore __________, nata nel settembre 1999 e che quindi stava per compiere 18 anni, fosse ancora studente e avesse diritto di continuare a percepire una rendita completiva per figli ex art. 22ter LAVS in connessione con l’art. 25 cpv. 5 LAVS essendo in formazione? Oppure verificare se __________ stesse ancora effettuando l’apprendistato? 2. Quando il Servizio rendite e indennità ha saputo per la prima volta che __________ aveva iniziato un apprendistato? 3. RI 1 vi ha informato spontaneamente ogni anno che la figlia __________ era ancora in formazione oppure, come nel luglio 2017, il Servizio rendite e indennità si è sempre attivato in prima battuta per ottenere questo dato? 4. Come avvenivano queste comunicazioni da parte dell’assicurata? Come vi trasmetteva la necessaria documentazione? La ricevevate tramite invio postale o per consegna brevi manu da parte di RI 1 allo sportello dell’IAS oppure direttamente al vostro Servizio rendite e indennità? Quando avete esattamente ricevuto queste informazioni? Avete apposto un timbro di ricevuta sui documenti prodotti dall’interessata? 5. I documenti di cui entravate in possesso riguardo alla figlia __________ venivano da voi trasmessi ad altri Uffici? Eravate al corrente che RI 1 beneficiava di prestazioni complementari? I certificati di frequenza scolastica per gli anni 2015 e 2016 rispettivamente il contratto di tirocinio del 2015 di __________ sono stati da voi trasmessi al Servizio prestazioni complementari per i suoi incombenti? 6. Sapevate che la figlia __________, 1993, nell’anno scolastico 2015-2016 era ancora in formazione? Se sì, avete avvisato il Servizio prestazioni complementari di questa circostanza?”. Il 15 maggio 2018 (doc. XVII) il funzionario del Servizio rendite e indennità ha risposto come segue, allegando lo scritto del 3 luglio 2017 (doc. XVII/1): " (…) 1. Accertare se la figlia __________, prossima a compiere i 18 anni, fosse ancora in formazione e potesse così continuare a beneficiare della rendita completiva per figli dell’AI (vedi allegato). 2. L’informazione circa l’inizio di un apprendistato da parte della giovane __________ è pervenuta per la prima volta al servizio rendite in data 13 luglio 2017. 3. Prima della comunicazione di luglio 2017 il nostro servizio non ha mai richiesto documentazione in merito alla formazione seguita da __________ poiché fino ai 18 anni compiuti il diritto alla rendita completiva per figli dell’AI è comunque dato. 4. Le comunicazioni sono avvenute tramite normale invio postale. Il primo documento da noi richiesto e ricevuto risulta esser quello del 13 luglio 2017 (cfr. timbro di ricevuta apposto automaticamente in alto a destra). 5. Si; comunque incombe sempre agli assicurati comunicare ad ogni singolo servizio della cassa che eroga prestazioni ogni modifica attinente alla propria situazione. L’obbligo è espressamente indicato su ogni decisione emessa dalla Cassa. 6. Nell’ambito della collaborazione dei due servizi (Rendite e PC), a titolo cautelativo, sia per la Cassa che per gli assicurati, si cerca nel limite del possibile di reciprocamente informarsi circa il ripristino /soppressione del versamento di prestazioni. Nel presente caso, il nostro servizio, in data 15 giugno 2016, ha avvisato il servizio PC della soppressione dal luglio 2016 della rendita completiva a favore della figlia __________.”. Essendo la ricorrente beneficiaria di una rendita di invalidità dal 1° novembre 2012, con versamento delle prestazioni dal 1° novembre 2013 per inoltro tardivo della domanda, il Tribunale si è rivolto anche all’ Ufficio assicurazione invalidità il 30 maggio 2018 (doc. XX) per capire dove siano finiti i documenti relativi all’apprendistato della figlia che l’assicurata sostiene di avere consegnato di persona all’Istituto delle assicurazioni sociali: " (…) Nel suo ricorso al TCA in ambito di prestazioni complementari, l’assicurata ha affermato di avere consegnato a mano e di persona allo sportello dell’Istituto delle assicurazioni sociali a fine giugno 2015 il contratto di tirocinio della figlia __________, 01.09.1999, accompagnato dalla lettera della Divisione della formazione professionale del 24 giugno 2015. Inoltre, RI 1 avrebbe consegnato a suo tempo all’IAS i certificati di frequenza scolastica per gli anni 2015 e 2016 e nel settembre 2017 ha fatto seguito quello per l’anno scolastico che si sta per concludere. Nell’ambito del ricorso in oggetto, il TCA necessita di appurare se questi documenti vi sono pervenuti e, se sì, con quali modalità. Vi chiedo quindi per cortesia di rispondere ai seguenti quesiti, se del caso corroborando le vostre affermazioni mediante documentazione. 1. Quando l’Ufficio AI ha saputo per la prima volta che __________ aveva iniziato un apprendistato? 2. RI 1 vi ha informato spontaneamente ogni anno che la figlia __________ era ancora in formazione oppure solo nel luglio 2017, quando il Servizio rendite e indennità si è attivato per ottenere questo dato? 3. Come avvenivano queste comunicazioni da parte dell’assicurata? Come vi trasmetteva la necessaria documentazione? La ricevevate tramite invio postale o per consegna brevi manu da parte di RI 1 allo sportello dell’IAS oppure direttamente al vostro Ufficio assicurazione invalidità? Quando avete esattamente ricevuto queste informazioni? Avete apposto un timbro di ricevuta sui documenti prodotti dall’interessata? 4. I documenti di cui entravate in possesso riguardo a RI 1 e/o alla figlia __________ venivano da voi trasmessi ad altri Uffici? Eravate al corrente che RI 1 beneficiava di prestazioni complementari? I certificati di frequenza scolastica per gli anni 2015 e 2016 rispettivamente il contratto di tirocinio del 2015 di __________ sono stati da voi trasmessi al Servizio prestazioni complementari per i suoi incombenti? 5. Sapevate che la figlia __________, 1993, nell’anno scolastico 2015-2016 era ancora in formazione? Se sì, avete avvisato il Servizio prestazioni complementari di questa circostanza? Il 5 giugno 2018 (doc. XXIII) l’ Ufficio AI ha così risposto: " (…) 1. l’ufficio AI non sapeva che __________ aveva iniziato un apprendistato 2. la Signora RI 1 non ha informato l’ufficio AI che la figlia __________ era in formazione 3. vedi punto 1 e 2 4. - se l’ufficio AI riceve documentazione che riguardano un altro ufficio, la stessa è trasmessa immediatamente all’ufficio interessato (tutto registrato a dossier), nel caso specifico l’ufficio AI non ha ricevuto informazioni di competenza d’altri uffici; - nel corso della revisione avviata nel febbraio 2017 l’ufficio AI è venuto a conoscenza del fatto che RI 1 beneficiava di prestazioni complementari (cfr. 11.04.2017, questionario revisione della rendita); - non abbiamo ricevuto certificati di frequenza scolastica di __________ 5. non sapevamo che la figlia __________, 1993, era in formazione.”. Prendendo posizione su queste risposte, il 25 giugno 2018 (doc. XXVI) la ricorrente ha informato il TCA di essersi recata di persona all’Ufficio AI e di avere ottenuto alcuni documenti che farebbero dubitare che questo stesso Ufficio non fosse stato a conoscenza che le figlie erano in formazione. Siccome alcuni di questi documenti erano timbrati dall’Ufficio prestazioni – Assegni di famiglia, il TCA si è rivolto alla Cassa cantonale per gli assegni familiari il 3 luglio 2018 (doc. XXVIII) spiegando, come in precedenza, la situazione dell’assicurata e la sua tesi per quanto concerne la consegna allo sportello dell’IAS del contratto di tirocinio di __________ nel giugno 2015 e anche in questo caso le ha chiesto quanto segue: " (…) 1. Quando la Cassa cantonale per gli assegni familiari ha saputo per la prima volta che __________ aveva iniziato un apprendistato? 2. L’ha saputo direttamente dall’assicurata oppure per comunicazione da parte di un altro Ufficio interno dell’Istituto delle assicurazioni sociali o ancora tramite invio postale diretto alla Cassa cantonale per gli assegni familiari? 3. Questa informazione vi è pervenuta spontaneamente a suo tempo per ogni anno scolastico oppure la Cassa si è attivata ogni anno per sapere se __________ era ancora in formazione? 4. Se era RI 1 ad avvertirvi, come avvenivano queste comunicazioni? Come vi trasmetteva l’assicurata la necessaria documentazione? La ricevevate tramite invio postale o per consegna brevi manu da parte di RI 1 stessa allo sportello dell’IAS oppure direttamente alla vostra Cassa cantonale per gli assegni familiari? Quando avete esattamente ricevuto queste informazioni? Avete apposto un timbro di ricevuta sui documenti prodotti dall’interessata? 5. I documenti di cui entravate in possesso riguardo a RI 1 e/o alla figlia __________ venivano da voi trasmessi ad altri Uffici? Eravate al corrente che RI 1 beneficiava di prestazioni complementari? I certificati di frequenza scolastica per gli anni 2015 e 2016 rispettivamente il contratto di tirocinio del 2015 di __________ sono stati da voi trasmessi al Servizio prestazioni complementari per i suoi incombenti? 6. Sapevate che anche l’altra figlia __________, 1993, nell’anno scolastico 2015-2016 era ancora in formazione? Se sì, avete avvisato il Servizio prestazioni complementari di questa circostanza?”. Dieci giorni dopo (doc. XXX), la Cassa cantonale per gli assegni familiari ha precisato, per quanto concerne gli assegni familiari, che l’assicurata non è titolare di un diritto agli assegni familiari federali, perciò non intrattiene rapporti con essa. Inoltre, il Servizio assegni familiari, competente in materia di assegni familiari federali disciplinati dalla LAFam e dalla Laf, non era a conoscenza del fatto che l’assicurata fosse al beneficio di una prestazione complementare. In merito ai documenti riguardanti la formazione delle figlie, la Cassa ha rilevato che gli stessi sono sempre pervenuti al Servizio assegni familiari tramite il datore di lavoro del titolare del diritto nel contesto dei relativi aggiornamenti e che nessuno di questi è mai stato trasmesso al Servizio delle prestazioni complementari. Da parte sua, il Servizio centrale delle prestazioni sociali, che appartiene alla Cassa cantonale per gli assegni familiari e che è competente in materia di prestazioni sociali cantonali disciplinate dalla Laf e dalla Laps, ha indicato che l’assicurata ha beneficiato di assegni familiari di complemento (assegno integrativo) unicamente fino al 31 gennaio 2014 e che da tale data non ha più ricevuto certificati inerenti la frequenza agli studi dei figli. 2.11.   Giova qui rammentare che nel diritto delle assicurazioni sociali, e quindi dinanzi al Tribunale delle assicurazioni sociali, la procedura è retta dal principio inquisitorio . Il Tribunale accerta quindi d'ufficio, con la collaborazione delle parti, i fatti rilevanti per il giudizio, assume le prove necessarie e le apprezza liberamente senza essere legato da regole formali. Il giudice ha inoltre facoltà di ricorrere a mezzi probatori non indicati dalle parti o di rinunciare all'assunzione di mezzi probatori che le parti hanno notificato. È dunque compito del giudice chiarire d'ufficio in modo corretto e completo i fatti giuridicamente rilevanti. Questo principio non è tuttavia assoluto, ma trova il suo correlato nell' obbligo delle parti di collaborare (STFA K 207/00 del 26 settembre 2001, consid. 3c; STFA K 202/00 del 18 settembre 2001, consid. 3b;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Infatti, l’obbligo di accertamento d'ufficio dei fatti, correlato dal dovere di collaborazione delle parti, dispensa le parti dall'obbligo di provare, ma non le libera comunque dall' onere della prova , ossia non rende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Pertanto,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pag. 418, consid. 3).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Va infine rammentato che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2.12.   Dagli accertamenti effettuati presso diversi Uffici dell’Istituto delle assicurazioni sociali del Cantone Ticino, il TCA deve concludere che il Servizio prestazioni complementari , qui parte in causa, prima del luglio 2017 non era a conoscenza che nel settembre 2015 __________ avesse iniziato un apprendistato. Il Servizio PC della Cassa cantonale di compensazione non ne era stato infatti informato prima di allora, né dall’assicurata stessa né da altri Uffici cantonali. D’altronde, nemmeno gli uffici interpellati ne erano al corrente. Come visto, il Servizio rendite e indennità della Cassa cantonale di compensazione è venuto a conoscenza dell’apprendistato della figlia più giovane soltanto nel luglio 2017, ossia quando ha espressamente chiesto all’assicurata, in vista del compimento dei 18 anni della figlia, se __________ fosse ancora in formazione. Da parte sua, l’ Ufficio assicurazione invalidità non era al corrente né che la figlia più piccola della beneficiaria AI svolgesse un apprendistato né, fino all’aprile 2017, che la stessa RI 1 beneficiasse di prestazioni complementari. Infine, anche la Cassa cantonale per gli assegni familiari non sapeva che l’assicurata era al beneficio di prestazioni complementari, perciò il Servizio assegni familiari non ha mai trasmesso al Servizio PC i certificati di frequenza scolastica di __________ e __________ che il datore di lavoro del marito dell’assicurata, ed egli soltanto, gli trasmetteva sempre di volta in volta. Non era quindi la ricorrente a consegnarglieli a mano o a spedirglieli. Alla luce di quanto esposto, la scrivente Corte non può che concludere che la ricorrente non ha, a suo tempo, debitamente informato il Servizio prestazioni complementari – ma nemmeno gli altri Uffici cantonali interpellati dal Tribunale - che la giovane __________ aveva iniziato un percorso formativo come impiegata del commercio al dettaglio. Di tracce dei certificati di frequenza scolastica che l’insorgente sostiene avere consegnato a mano di persona all’Istituto delle assicurazioni sociali non solo a metà giugno 2015, ma anche a settembre 2015 e a settembre 2016, non v’è alcuna traccia. Per prassi invalsa, è opportuno peraltro sottolineare che, in mancanza di prove o di un vuoto probatorio, la decisione sarà sfavorevole a quella parte, la quale da una determinata circostanza pretende far derivare un diritto o delle pretese (STF 8C_256/2018 del 9 maggio 2018 consid. 4.3; DTF 117 V 264 consid. 3b). Da quanto precede discende pertanto che non avendo l’assicurata saputo provare di avere informato già nel 2015 la Cassa cantonale di compensazione – Servizio prestazioni complementari che la figlia più giovane aveva iniziato un apprendistato, essa deve sopportare le conseguenze di questa sua dimenticanza. Concretamente, ciò significa che va ritenuto che il Servizio PC è venuto a conoscenza soltanto nel luglio 2017 che __________ conseguiva un reddito già dal 2015. D’altronde, non va dimenticato di osservare che quando il 16 giugno 2015 (doc. 41) l’assicurata ha postulato le prestazioni complementari, nell’apposito formulario ha indicato che __________, 1999, era studente (doc. 47). Tuttavia, la scrivente Corte evidenzia che quello stesso giorno RI 1, insieme al marito __________ e a __________ stessa, ha sottoscritto il contratto di tirocinio come impiegata del commercio al dettaglio, che ha poi avuto inizio il 1° settembre 2015. Sapendo dunque che dopo due mesi e mezzo la figlia avrebbe iniziato l’apprendistato e quindi avrebbe conseguito un reddito, l’assicurata non poteva esimersi dall’indicare che __________ era apprendista e quindi segnalare al Servizio prestazioni complementari che la figlia avrebbe percepito uno stipendio. Se non a quel momento, quando ha richiesto le PC per la prima volta e non era forse in grado di capire l’importanza di dichiarare i redditi conseguiti da tutti i membri della famiglia e quindi di specificare che la figlia più giovane era apprendista e non solo studente, l’assicurata se ne poteva e doveva però accorgere in seguito, quando ha ricevuto le decisioni di prestazioni complementari. In quelle occasioni, per esempio la prima del 31 ottobre 2015 (doc. 104), nei relativi fogli di calcolo __________ era inclusa nel computo dei premi forfettari di cassa malati e delle rendite AI, ma non anche nel conteggio del reddito da lavoro malgrado a tutti gli effetti conseguisse un salario. Ciò, malgrado nei fogli allegati alla decisione fosse indicato chiaramente che l’obbligo di informazione si applica in particolare in caso di “ Conclusione della formazione scolastica o dell’apprendistato ”. In virtù di quanto precede, il TCA evidenzia che dal momento in cui l’amministrazione ha ricevuto la documentazione necessaria comprovante la frequenza di __________ di un tirocinio (luglio 2017) a quando ha potuto emanare la decisione di restituzione qui contestata (2 agosto 2017) una volta accertate da una parte le sue spese riconosciute e d’altra parte i redditi computabili con l’inserimento dello stipendio percepito dalla figlia per gli anni scolastici 2015-2018, senza alcun dubbio l’anno di perenzione previsto dall’art. 25 cpv. 2 LPGA non era ancora trascorso. Ciò significa che la pretesa della Cassa di compensazione del 2 agosto 2017, emessa quando disponeva di tutti gli elementi decisivi dai quali risultava sia il principio stesso dell’obbligo di restituzione sia l’ammontare dovuto giacché era in possesso di tutte le necessarie informazioni per ricalcolare il diritto alle PC della ricorrente e quindi chiederle la restituzione di quanto versato indebitamente di troppo in quel periodo, è tempestiva. È infatti al più presto con la ricezione dei documenti nel luglio 2017 in risposta alla sua richiesta del 3 luglio 2017, che comincia a decorrere il termine annuo di perenzione in cui il Servizio PC, usando l'attenzione da esso ragionevolmente esigibile e avuto riguardo alle circostanze, si è reso conto dei fatti giustificanti la restituzione (DTF 119 V 431 consid. 3a; DTF 110 V 304). L’ordine di restituzione del 2 agosto 2017 non è pertanto perento e come tale, nel principio, va confermato. 2.13.   Per quanto concerne gli importi da restituire, va evidenziato che l’autorità amministrativa ha ricalcolato il diritto alle prestazioni complementari della ricorrente. Dai fogli di calcolo allegati alla decisione impugnata risulta chiaramente e correttamente che, computando i nuovi redditi da attività lavorativa dipendente di __________, l’assicurata aveva diritto alle prestazioni complementari in misura inferiore rispetto a quanto stabilito nel 2015-2017. Di conseguenza, a suo tempo, tale diritto è stato calcolato dalla Cassa di compensazione su basi errate. È quindi a giusta ragione che, di principio, l’interessata è stata chiamata a restituire le prestazioni ricevute in eccesso. La somma da rimborsare corrisponde perciò correttamente alla differenza fra le prestazioni complementari a suo tempo versate alla ricorrente e gli ammontari a cui avrebbe invece avuto diritto secondo i fogli di calcolo allegati all’ordine di restituzione. La decisione del 2 agosto 2017 indica chiaramente quale sarebbe stato il suo diritto per ogni periodo di calcolo, quali gli importi delle mensilità da restituire e per quanto tempo. Il totale da rimborsare di Fr. 9'422.- va dunque confermato. Inoltre, dal 1° settembre 2017 il diritto alle PC è limitato al pagamento del premio forfettario di Cassa malati per RI 1, il marito __________ e la figlia __________. 2.14.   Ne discende che la Cassa cantonale di compensazione, avendo rilevato un caso di indebita percezione di prestazioni da parte della ricorrente, era legittimata ad emanare una decisione di restituzione. Infatti, con la scoperta di nuovi fatti rilevanti, le precedenti decisioni di concessione delle prestazioni complementari dovevano essere riviste ai sensi dell’art. 53 cpv. 1 LPGA. Nell’evenienza concreta, dal settembre 2015 la figlia più piccola dell’assicurata ha conseguito un reddito da attività lavorativa che non è mai stato dichiarato al Servizio prestazioni complementari. La Cassa di compensazione è però venuta a conoscenza di questa circostanza soltanto al più presto nel mese di luglio 2017. Si tratta così di un fatto nuovo rilevante, di cui l’amministrazione non poteva essere al corrente prima di allora. Questo nuovo fatto ha comportato che la Cassa ha versato all’assicurata delle prestazioni complementari che non dovevano esserle riconosciute in quella misura. Ne segue che, a giusta ragione, l’amministrazione ha proceduto alla revisione delle precedenti decisioni di fissazione delle prestazioni complementari in virtù dell’art. 53 cpv. 1 LPGA. 2.15.   Stando così le cose, la decisione della Cassa di compensazione che pretende la restituzione delle prestazioni complementari percepite indebitamente nel periodo dal 1° settembre 2015 a 31 agosto 2017, quantificate in Fr. 9'422.-, deve essere confermata integralmente. Parallelamente, è corretto che dal 1° settembre 2017 il diritto alle prestazioni complementari dell’assicurata sia limitato al pagamento del premio forfettario dell’assicurazione malattia obbligatoria. 2.16.   Resta da esaminare la domanda di condono che l’assicurata, in applicazione dell’art. 3 cpv. 3 OPGA, chiede venga decisa dal Tribunale. La ricorrente fa valere la sua buona fede, avendo prontamente consegnato tutta la documentazione pertinente all’Istituto delle assicurazioni sociali e quindi avendo comunicato non solo già a fine giugno 2015, ma anche a settembre 2015 e a settembre 2016 che la figlia __________ aveva iniziato un apprendistato. Secondo l’art. 25 cpv. 1 seconda frase LPGA, la restituzione non deve essere chiesta se l’interessato era in buona fede e verrebbe a trovarsi in gravi difficoltà. A norma dell’art. 3 OPGA: " 1 L’ammontare della restituzione è stabilito mediante decisione. 2 Nella decisione di restituzione l’assicuratore indica la possibilità di chiedere il condono. 3 L’assicuratore decide di rinunciare alla restituzione se sono manifestamente date le condizioni per il condono.”. Per l’art. 4 OPGA: " 1 Se il beneficiario era in buona fede e si trova in gravi difficoltà, l’assicuratore rinuncia completamente o in parte alla restituzione delle prestazioni indebitamente concesse. 2 Determinante per il riconoscimento di una grave difficoltà è il momento in cui la decisione di restituzione passa in giudicato. 3 Le autorità cui sono state versate prestazioni in virtù dell’articolo 20 LPGA o delle disposizioni delle singole leggi non possono far valere una grave difficoltà. 4 Il condono è concesso su domanda scritta. La domanda, motivata e corredata dei necessari giustificativi, deve essere inoltrata entro 30 giorni dal momento in cui la decisione è passata in giudicato. 5 Sul condono è pronunciata una decisione.”. L’amministrazione ha evidenziato che,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(sentenza 9C_387/2011 del 25 luglio 2011; sentenza 8C_1031/2008 del 29 aprile 2009; sentenza I 121/07 del 16 gennaio 2008, sentenza 9C_233/2007 del 28 giugno 2007: “ 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ATSV). Auf die Rückerstattung kann bereits im Rahmen der (ersten) Verfügung über die Rückforderung nur verzichtet werden, wenn offensichtlich ist, dass die Voraussetzungen für den Erlass gegeben sind ( Art. 3 Abs. 3 ATSV ). Der im Streit liegende Einspracheentscheid beschlägt nur die Frage der Rückforderung; in dessen Begründung heisst es, bei Eingang eines entsprechenden Gesuchs werde über den Erlass gesondert verfügt. Das kantonale Versicherungsgericht hat sich an den dadurch vorgegebenen Streitgegenstand gehalten und richtigerweise nichts zur Erlassfrage ausgeführt. Streitig und zu prüfen ist auch im letztinstanzlichen Verfahren allein die Frage der Rechtmässigkeit der Rückforderung an sich “). Nel caso di specie, nella decisione impugnata l’amministrazione non si è pronunciata sulla domanda di condono e quindi non si è espressa né sulla buona fede né sull’onere troppo grave. Essa ha ritenuto di doversi pronunciare solo dopo la crescita in giudicato della decisione di restituzione. Questo TCA rileva che in assenza di una specifica decisione della Cassa, ritenuto il potere cognitivo limitato del Tribunale federale in caso di ricorso, per garantire alle parti un doppio grado di giudizio, è necessario che l’amministrazione si esprima per prima sul condono tramite un provvedimento impugnabile. Una decisione di questo Tribunale sarebbe quindi ora prematura. Le parti, in applicazione del loro diritto di essere sentite, dovrebbero inoltre potere prendere posizione sul calcolo che il TCA dovrebbe effettuare conformemente all’art. 5 OPGA. Da quanto precede discende che, non essendo qui in presenza di una decisione formale ex art. 49 LPGA, rispettivamente di una decisione su opposizione impugnabile dall’assicurata davanti al TCA in virtù dell’art. 56 LPGA, la domanda di condono formulata dalla ricorrente dovrà essere decisa in primo luogo dalla Cassa di compensazione dopo che la presente decisione di restituzione sarà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