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32.2025.70 vom 16. Juni 2025</w:t>
      </w:r>
    </w:p>
    <w:p>
      <w:r>
        <w:t>TI Tribunale d'appello, 2025-06-16, IT</w:t>
      </w:r>
    </w:p>
    <w:p>
      <w:r>
        <w:rPr>
          <w:b/>
        </w:rPr>
        <w:t xml:space="preserve">Quelle: </w:t>
      </w:r>
      <w:r>
        <w:t>https://mcp.opencaselaw.ch/entscheid/ti_gerichte_32.2025.70</w:t>
      </w:r>
    </w:p>
    <w:p>
      <w:r>
        <w:t>FR: TI_GERICHTE 32.2025.70 du 16 juin 2025</w:t>
      </w:r>
    </w:p>
    <w:p>
      <w:r>
        <w:t>IT: TI_GERICHTE 32.2025.70 del 16 giugno 2025</w:t>
      </w:r>
    </w:p>
    <w:p>
      <w:pPr>
        <w:pStyle w:val="Heading2"/>
      </w:pPr>
      <w:r>
        <w:t>Volltext</w:t>
      </w:r>
    </w:p>
    <w:p>
      <w:r>
        <w:t>Raccomandata</w:t>
      </w:r>
    </w:p>
    <w:p>
      <w:r>
        <w:t>Incarto n.32.2025.70</w:t>
      </w:r>
    </w:p>
    <w:p>
      <w:r>
        <w:t>MP/gm</w:t>
      </w:r>
    </w:p>
    <w:p>
      <w:r>
        <w:t>Lugano</w:t>
      </w:r>
    </w:p>
    <w:p>
      <w:r>
        <w:t>12 gennaio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Manuel Piazza, cancelliere</w:t>
      </w:r>
    </w:p>
    <w:p>
      <w:r>
        <w:t>segretario:</w:t>
      </w:r>
    </w:p>
    <w:p>
      <w:r>
        <w:t>Gianluca Menghetti</w:t>
      </w:r>
    </w:p>
    <w:p>
      <w:r>
        <w:t>statuendo sul ricorso del 21 agosto 2025 di</w:t>
      </w:r>
    </w:p>
    <w:p>
      <w:r>
        <w:t>RI1,______</w:t>
      </w:r>
    </w:p>
    <w:p>
      <w:r>
        <w:t>contro</w:t>
      </w:r>
    </w:p>
    <w:p>
      <w:r>
        <w:t>la decisione del 16 giugno 2025 emanata da</w:t>
      </w:r>
    </w:p>
    <w:p>
      <w:r>
        <w:t>Ufficio assicurazione invalidità,6501Bellinzona</w:t>
      </w:r>
    </w:p>
    <w:p>
      <w:r>
        <w:t>in materia di assicurazione federale per l'invalidità</w:t>
      </w:r>
    </w:p>
    <w:p>
      <w:r>
        <w:t>ritenutoin fatto</w:t>
      </w:r>
    </w:p>
    <w:p>
      <w:r>
        <w:t>Il quarto di rendita è poi stato confermato con comunicazioni del 5 marzo 2010 e del 22 luglio 2011 (doc. 62 e 72 incarto AI).</w:t>
      </w:r>
    </w:p>
    <w:p>
      <w:r>
        <w:t>Con sentenza del 28 gennaio 2015 (STCA 32.2014.56; doc. 110 incarto AI) questo Tribunale ha annullato la decisione del 14 marzo 2014, con la quale lUfficio AI aveva soppresso il quarto di rendita dalla fine del mese che seguiva lintimazione della decisione (doc. 101 incarto AI).</w:t>
      </w:r>
    </w:p>
    <w:p>
      <w:r>
        <w:t>Con decisione del 27 agosto 2020 lUfficio AI ha riconosciuto allassicurato il diritto a una rendita intera dinvalidità con grado AI del 100% dal 1. novembre 2018 (docc. 160 e 162 incarto AI).</w:t>
      </w:r>
    </w:p>
    <w:p>
      <w:r>
        <w:t>1.2.  Avviata dufficio una procedura di revisione, sulla base della perizia pluridisciplinare (medicina interna, psichiatria e psicoterapia, reumatologia) del _________ (di seguito: ________) del 22 giugno 2023 (doc. 190 incarto AI), con progetto di decisione del 17 ottobre 2023 lUfficio AI ha prospettato allassicurato la riduzione della rendita intera dinvalidità a una di un quarto dal primo giorno del secondo mese che avrebbe seguito la notifica della decisione, avendo stabilito un grado dinvalidità del 40% da maggio 2021 (doc. 200 incarto AI).</w:t>
      </w:r>
    </w:p>
    <w:p>
      <w:r>
        <w:t>Sulla base della perizia pluridisciplinare di decorso (medicina interna, psichiatria e psicoterapia con test psicodiagnostici, reumatologia e neurologia) del _________ del 30 dicembre 2024 (doc. 223 incarto AI) disposta in seguito alle osservazioni dellassicurato del 2 novembre 2023 (doc. 204 incarto AI) e al rapporto del suo psichiatra curante (dr. med. ______) del 12 dicembre 2023 (doc. 206 incarto AI), lUfficio AI, con progetto di decisione del 13 febbraio 2025, ha annullato il progetto di decisione precedente e prospettato allassicurato la riduzione della rendita intera dinvalidità a una con un grado del 58% dal primo giorno del secondo mese che avrebbe seguito la notifica della decisione, avendo stabilito tale grado dinvalidità dal 1. gennaio 2024 (doc. 228 incarto AI).</w:t>
      </w:r>
    </w:p>
    <w:p>
      <w:r>
        <w:t>Con decisione del 16 giugno 2025 il progetto è stato confermato dall'Ufficio AI, che contestualmente ha tolto leffetto sospensivo ad un eventuale ricorso (doc. 238 e 240 incarto AI).</w:t>
      </w:r>
    </w:p>
    <w:p>
      <w:r>
        <w:t>1.3.  Lassicurato, patrocinato dalla RA1, ha interposto ricorso contro la suddetta decisione, postulando il ripristino delleffetto sospensivo e lannullamento della decisione con il rinvio degli atti allUfficio AI per lattuazione di provvedimenti di integrazione professionale o, in via eventuale, la riforma della decisione con il riconoscimento di una rendita dinvalidità con grado del 60%. Protesta inoltre tasse, spese e ripetibili.</w:t>
      </w:r>
    </w:p>
    <w:p>
      <w:r>
        <w:t>Nel merito, il ricorrente indica essenzialmente che le perizie reumatologica e psichiatrica e la valutazione consensuale non sono sufficientemente motivate e le loro conclusioni non pienamente ricostruibili. Ritiene poi che le limitazioni di ordine psichiatrico depongano a sfavore della capacità di reintegrarsi nel mondo del lavoro, quindi risultano indispensabili provvedimenti di integrazione professionale. Il ramo economico e il livello di competenza a suo dire corretti porterebbero infine a un reddito da valido più elevato, da stabilirsi inoltre sulla base del 100% del valore statistico.</w:t>
      </w:r>
    </w:p>
    <w:p>
      <w:r>
        <w:t>1.4.  Con la risposta di causa lUfficio AI chiede la reiezione della domanda di effetto sospensivo e dellimpugnativa.</w:t>
      </w:r>
    </w:p>
    <w:p>
      <w:r>
        <w:t>Nel merito, sostiene come il ricorrente manifesti un dissenso soggettivo nei confronti della valutazione operata dellamministrazione, che ha fondato la sua valutazione sulle dettagliate, complete e approfondite perizie del _________, senza produrre elementi oggettivi supportati da pertinente documentazione medica. Precisa poi che vi è minor discapito economico nellattività abituale, per tale motivo non considera attuabili provvedimenti professionali. Conferma, infine, il reddito da valido come da decisione impugnata.</w:t>
      </w:r>
    </w:p>
    <w:p>
      <w:r>
        <w:t>1.5.  Il ricorrente ha preso posizione in merito il 30 ottobre 2025, ribadendo le proprie richieste e producendo uno scritto del suo psichiatra curante.</w:t>
      </w:r>
    </w:p>
    <w:p>
      <w:r>
        <w:t>1.6.  Il 10 novembre 2025 il vicepresidente del TCA ha respinto la richiesta di ripristinare leffetto sospensivo al ricorso.</w:t>
      </w:r>
    </w:p>
    <w:p>
      <w:r>
        <w:t>1.7.  Il 12 novembre 2025 lUfficio AI si è espresso sullo scritto del ricorrente.</w:t>
      </w:r>
    </w:p>
    <w:p>
      <w:r>
        <w:t>consideratoin diritto</w:t>
      </w:r>
    </w:p>
    <w:p>
      <w:r>
        <w:t>2.2.  Va anzitutto rilevato che il 1. gennaio 2022, ossia prima dellemanazione della decisione impugnata, è entrata in vigore una (importante) modifica della LAI e dellOAI denominata Ulteriore sviluppo dellAI che concerne (anche) il diritto alla rendita (cfr. RU 2021 705).</w:t>
      </w:r>
    </w:p>
    <w:p>
      <w:r>
        <w:t>La lett. b delle Disposizioni transitorie della surriferita modifica della LAI prevede che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(cpv. 1). "Essi continuano ad avere diritto alla rendita precedente anche dopo una modifica del grado d'invalidità secondo l'articolo 17 capoverso 1 LPGA se l'applicazione dell'articolo 28b della presente legge comporta una diminuzione della rendita in caso di aumento del grado d'invalidità o un suo aumento in caso di riduzione del grado d'invalidità" (cpv. 2).</w:t>
      </w:r>
    </w:p>
    <w:p>
      <w:r>
        <w:t>La Circolare sull'invalidità e sulla rendita nell'assicurazione invalidità (CIRAI), valida dal 1. gennaio 2022, stato al 1. gennaio 2025, prevede al marginale 9102 che "Se la modifica determinante avviene dopo il 31 dicembre 2021, si applicano le disposizioni della LAI e dell'OAI nel tenore in vigore dal 1° gennaio 2022. La data della modifica determinante è determinata secondo l'articolo 88a OAI (v. N. 5500 segg.; sentenza del TF 8C_658/2022 del 30 giugno 2023)".</w:t>
      </w:r>
    </w:p>
    <w:p>
      <w:r>
        <w:t>Il marginale 1009 della Circolare concernente le disposizioni transitorie della riforma Ulteriore sviluppo dell'AI sul sistema di rendite lineare (C DT US AI), valida dal 1. gennaio 2022, stato al 1. gennaio 2025, prevede che:</w:t>
      </w:r>
    </w:p>
    <w:p>
      <w:r>
        <w:t>Nel caso concreto, alla base della decisione impugnata vi è la modifica dopo il 1. gennaio 2022 del grado di uninvalidità sorta prima (e che ha determinato, sempre prima, linizio del diritto alla rendita), va perciò applicata questa circolare sulle disposizioni transitorie, che prevede al marginale 2001 che i beneficiari di una rendita AI retta dal diritto anteriore cui si applicano le disposizioni transitorie sono suddivisi in tre gruppi, in base all'anno di nascita. Dallo schema ivi riportato risulta che il ricorrente fa parte del cosiddetto gruppo mainstream, che identifica i nati tra il 1967 e il 1991 e che all'entrata in vigore della riforma (1. gennaio 2022) non avevano ancora quindi compiuto i 55 anni. Per questa categoria, la frazione di rendita viene adeguata in base alle nuove disposizioni e la rendita è trasferita nel sistema di rendite lineare, se il grado d'invalidità subisce un aumento o una riduzione di almeno cinque punti percentuali e questa riduzione del grado d'invalidità comporta una diminuzione della quota percentuale di rendita.</w:t>
      </w:r>
    </w:p>
    <w:p>
      <w:r>
        <w:t>È quindi applicabile il diritto in vigore dal 1. gennaio 2022.</w:t>
      </w:r>
    </w:p>
    <w:p>
      <w:r>
        <w:t>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(edit.), Schweizerisches Bundesverwaltungsrecht, Band XIV, Soziale Sicherheit, 2. ed., 2007, pag.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L'art. 28 cpv. 1 LAI prevede che l'assicurato ha diritto ad una rendita se:</w:t>
      </w:r>
    </w:p>
    <w:p>
      <w:r>
        <w:t>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 per valutare l'invalidità di un assicurato che esercita un'attività lucrativa si applica l'art.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Duc, op. cit., pag. 1476 n. 213).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t>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è possibile, devono essere calcolati sulla base di una valutazione fondata sulle circostanze concrete (SVR 1996 IV n. 74 consid. 2a, DTF 114 V 310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 con sentenza U 156/05 del 14 luglio 2006 consid. 5).</w:t>
      </w:r>
    </w:p>
    <w:p>
      <w:r>
        <w:t>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e 324; RCC 1992 pag. 180; ZAK 1984 pag. 342 e 607; STFA I 148/98 del 29 settembre 1998, pag. 10 consid. 3b; Locher/Gächter, Grundriss des Sozialversicherungsrechts, Berna 2014, pag. 98).</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modificato la sua prassi per laccertamento del diritto a una rendita AI in presenza di disturbi somatoformi senza cause organiche oggettivabili (dolori somatoformi) e analoghe affezioni psicosomatiche (STF 9C_492/2014 del 3 giugno 2015 pubblicata in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struttura della personalità, il contesto sociale della persona interessata e l'insorgenza delle limitazioni fatte valere nei diversi ambiti della vita (lavoro e tempo libero). Come in precedenza la persona assicurata sopporta l'onere della prova.</w:t>
      </w:r>
    </w:p>
    <w:p>
      <w:r>
        <w:t>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 non vale più in maniera assoluta.</w:t>
      </w:r>
    </w:p>
    <w:p>
      <w:r>
        <w:t>In quelle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infatti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w:t>
      </w:r>
    </w:p>
    <w:p>
      <w:r>
        <w:t>In una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La nuova giurisprudenza è stata confermata in una sentenza 8C_409/2017 del 21 marzo 2018, pubblicata in DTF 144 V 50 (STCA 32.2017.176 del 14 agosto 2018, consid. 2.6) ed anche successivamente, ad esempio, nelle STF 9C_672/2017 dell'11 luglio 2018 (consid. 3.3.1 e 3.3.2), STF 8C_6/2018 del 2 agosto 2018 (consid. 4.1-4.3), STF 8C_309/2018 del 2 agosto 2018 (consid. 3.2) e STF 9C_77/2018 dell'8 agosto 2018 (consid. 2.2).</w:t>
      </w:r>
    </w:p>
    <w:p>
      <w:r>
        <w:t>In una sentenza 9C_724/2018 dell11 luglio 2019. pubblicata in DTF 145 V 215, il TF ha stabilito che le sindromi da dipendenza primaria, come tutte le malattie psichiche, devono essere sottoposte, in linea di principio, a una procedura probatoria strutturata secondo la DTF 141 V 281.</w:t>
      </w:r>
    </w:p>
    <w:p>
      <w:r>
        <w:t>In una sentenza 8C_280/2021 del 17 novembre 2021, pubblicata in DTF 148 V 49, 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 vedi pure STF 8C_750/2024 del 7 agosto 2025, consid. 4.6).</w:t>
      </w:r>
    </w:p>
    <w:p>
      <w:r>
        <w:t>Infine, nella STF 8C_104/2024 del 22 ottobre 2024, pubblicata in DTF 151 V 66 (cfr. Comunicato stampa del Tribunale federale del 21 novembre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mantenere la giurisprudenza specifica riguardo allobesità sinora vigente.</w:t>
      </w:r>
    </w:p>
    <w:p>
      <w:r>
        <w:t>Dopo avere ricordato che lobesità è una malattia somatica (fisica) cronica e complessa, lAlta Corte ha stabilito che l'obesità può comportare un'invalidità che dà diritto a prestazioni di rendita, anche qualora di principio può essere trattata e non causa danni fisici o mentali e non è neanche la conseguenza di tali danni (cambiamento della giurisprudenza; consid. 5.9 e 5.11). Allassicurato va rammentato il suo obbligo di ridurre il danno (consid. 5.11).</w:t>
      </w:r>
    </w:p>
    <w:p>
      <w:r>
        <w:t>Il Tribunale federale ha pure sottolineato che in caso di obesità, come nellambito di altre patologie somatiche, le difficoltà probatorie non si presentano allo stesso modo di quelle esistenti nel quadro di una malattia psichica. Non è pertanto necessario, né indicato procedere ad un esame di tutti gli indicatori (consid.5.11).</w:t>
      </w:r>
    </w:p>
    <w:p>
      <w:r>
        <w:t>Su questo tema cfr. STF 8C_485/2024 del 25 luglio 2025, consid. 5.2.2 e il dossier Medizin und Recht  Adipositas Leiturteil, pubblicato in HAVE/REAS 2/2025 pag. 144-161 e K. Gehring, Übersicht der Rechtsprechung im Sozialversicherungsrecht, in plädoyer 4/2025, pag. 44-51 (48).</w:t>
      </w:r>
    </w:p>
    <w:p>
      <w:r>
        <w:t>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1cin finecon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l'Alta Corte nella DTF 132 V 376 ha rilevato che se un Centro d'accertamento medico è incaricato di rendere una perizia devono essere osservati i diritti di partecipazione conferiti dall'art. 44 LPGA (consid. 6 seg.). In merito al valore probatorio delle perizie SAM, sotto il profilo dell'indipendenza, dell'equità del processo e della parità delle armi vedi la DTF 136 V 376.</w:t>
      </w:r>
    </w:p>
    <w:p>
      <w:r>
        <w:t>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3.2 seg., 3.4.2.6 e 3.4.2.9) quanto a livello dellautorità giudiziaria (in caso di accertata necessità di ulteriori chiarimenti, il Tribunale cantonale o il Tribunale amministrativo federale devono per principio essi stessi ordinare una perizia medica i cui costi sono posti a carico dell'assicurazione invalidità; consid. 4.4.1.3, 4.4.1.4 e 4.4.2).</w:t>
      </w:r>
    </w:p>
    <w:p>
      <w:r>
        <w:t>Circa il ruolo del medico dei servizi medici regionali (SMR), va rammentato che per lart. 54a LAI i servizi medici regionali sono a disposizione degli uffici AI per valutare le condizioni mediche del diritto alle prestazioni (cpv. 2), stabiliscono la capacità funzionale dell'assicurato  determinante per l'AI secondo l'articolo 6 LPGA  di esercitare un'attività lucrativa ragionevolmente esigibile o di svolgere le mansioni consuete (cpv. 3) e sono indipendenti per quanto concerne le decisioni in ambito medico nel caso specifico (cpv. 4).</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STF 9C_9/2010 del 29 settembre 2010, 9C_323/2009 del 14 luglio 2009 consid. 4.2 in SVR 2009 IV n. 56 pag. 174, con riferimenti).</w:t>
      </w:r>
    </w:p>
    <w:p>
      <w:r>
        <w:t>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SMR possono eseguire direttamente esami medici sugli assicurati e mettono per scritto i risultati degli esami. Lart. 49 cpv. 3 OAI prevede che i SMR sono disponibili a fornire consulenza agli uffici AI della regione.</w:t>
      </w:r>
    </w:p>
    <w:p>
      <w:r>
        <w:t>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w:t>
      </w:r>
    </w:p>
    <w:p>
      <w:r>
        <w:t>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122 V 157 consid. 1c). Se la fattispecie viene decisa sulla base di un rapporto di un medico interno e sussistono anche solo lievi dubbi circa la fondatezza e le conclusioni della valutazione espressa, occorre procedere con accertamenti supplementari (DTF 135 V 465 consid.4.4in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157E. 1d S. 162 f.)).</w:t>
      </w:r>
    </w:p>
    <w:p>
      <w:r>
        <w:t>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 seg.)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2.6.</w:t>
      </w:r>
    </w:p>
    <w:p>
      <w:r>
        <w:t>2.6.1.  Ai sensi dellart. 17 cpv. 1 LPGA, nel tenore in vigore dal 1. gennaio 2022, per il futuro la rendita dinvalidità è aumentata, ridotta o soppressa, dufficio o su richiesta, se il grado dinvalidità del beneficiario della rendita:</w:t>
      </w:r>
    </w:p>
    <w:p>
      <w:r>
        <w:t>Qualsiasi cambiamento importante delle circostanze, suscettibile di incidere sul grado d'invalidità e, quindi, sul diritto alla rendita, può fondare una revisione.</w:t>
      </w:r>
    </w:p>
    <w:p>
      <w:r>
        <w:t>I principi giurisprudenziali sviluppati in materia di revisione di rendite sotto il regime del vecchio art. 41 LAI sono applicabili anche all'art. 17 LPGA (DTF 130 V 343 consid. 3.5).</w:t>
      </w:r>
    </w:p>
    <w:p>
      <w:r>
        <w:t>La revisione avviene d'ufficio quando,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w:t>
      </w:r>
    </w:p>
    <w:p>
      <w:r>
        <w:t>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29bisè applicabile per analogia (art. 88a cpv. 2 OAI).</w:t>
      </w:r>
    </w:p>
    <w:p>
      <w:r>
        <w:t>Queste norme sono applicabili non soltanto in caso di revisione della rendita, ma anche di assegnazione con effetto retroattivo di una prestazione limitata nel tempo (STF 8C_94/2013 dell'8 luglio 2013 consid. 4.1 e STFA del 29 maggio 1991 nella causa St.; RCC 1984 pag. 137).</w:t>
      </w:r>
    </w:p>
    <w:p>
      <w:r>
        <w:t>L'art. 88a cpv. 2 OAI è applicabile nei casi in cui al momento del cambiamento determinante il diritto a prestazioni esisteva già un'invalidità che dava diritto ad una rendita (STF 8C_303/2012 e 8C_340/2012 del 6 dicembre 2012 consid. 5.3).</w:t>
      </w:r>
    </w:p>
    <w:p>
      <w:r>
        <w:t>Giusta lart. 29bisOAI,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t>Quanto agli effetti della revisione di una rendita, per l'art. 88biscpv. 2 OAI la riduzione o la soppressione della rendita è messa in atto, al più presto, il primo giorno del secondo mese che segue la notifica della decisione (lett. a). Essa può però intervenire ancheretroattivamentedalla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 (lett. b).</w:t>
      </w:r>
    </w:p>
    <w:p>
      <w:r>
        <w:t>L'art. 88bisOAI è applicabile non solo in caso di revisione, ma anche in caso di modifica del diritto alla rendita stabilito in via di riesame (riconsiderazione) (Meyer, Rechtsprechung des Bundesgerichtes zum IVG, 2. edizione, 2010, ad art. 30/31 (17 ATSG), pag. 395; Müller, Die materiellen Voraussetzungen der Rentenrevision in der Invalidenversicherung, 2003, pag. 95). Condizione necessaria per l'applicazione dell'art. 88bisOAI è che l'errore giustificante una riconsiderazione concerna un argomento specifico dell'AI. La riduzione o soppressione della rendita a seguito di riconsiderazione avviene quindi di principio, giusta l'art. 88biscpv. 2 lett. a OAI, con effettopro futuro,eccezion fatta per i casi in cui l'assicurato ha violato il suo obbligo di informare, nel qual caso una modifica ha effettoex tunc(art. 88biscpv. 2 lett. b OAI; DTF 110 V 297 e 330, 119 V 432; Müller, op. cit., pag. 95 segg.). Il TFA ha pure stabilito che l'inizio della soppressione con effettoex nuncdella rendita va stabilito in applicazione analogica dell'art. 88biscpv. 2 lett. a OAI (DTF 111 V 197).</w:t>
      </w:r>
    </w:p>
    <w:p>
      <w:r>
        <w:t>2.6.2.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113 V 275 consid. 1a; 112 V 372 consid. 2b e 390 consid. 1b; 109 V 116; 105 V 30; RCC 1989 pag.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w:t>
      </w:r>
    </w:p>
    <w:p>
      <w:r>
        <w:t>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w:t>
      </w:r>
    </w:p>
    <w:p>
      <w:r>
        <w:t>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w:t>
      </w:r>
    </w:p>
    <w:p>
      <w:r>
        <w:t>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w:t>
      </w:r>
    </w:p>
    <w:p>
      <w:r>
        <w:t>Da ultimo, nella DTF 141 V 9 (SVR 2015 IV n. 21) il Tribunale federale ha stabilito che se i fatti determinanti per il diritto alla rendita si sono modificati al punto da lasciare apparire una notevole modificazione dello stato di salute tale da giustificare una revisione, il grado d'invalidità deve essere stabilito nuovamente sulla base di fatti accertati in maniera corretta e completa, senza rinvii a precedenti valutazioni dell'invalidità (DTF 117 V 198 consid. 4b pag. 200; STF 9C_710/2016 del 18 aprile 2017 consid. 4.1,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(cfr. consid. 5 e 6).</w:t>
      </w:r>
    </w:p>
    <w:p>
      <w:r>
        <w:t>2.7.  Nel caso di specie, trattandosi di una revisione della rendita, dal punto di vista temporale occorre paragonare la situazione valetudinaria del ricorrente con quella presente lultima volta che lUfficio AI ha proceduto ad un esame materiale del diritto alla rendita. Si tratta della procedura sfociata nella decisione del 27 agosto 2020, con cui lUfficio AI ha posto il ricorrente al beneficio di una rendita intera dinvalidità con grado AI del 100% dal 1. novembre 2018. LUfficio AI, per determinare unincapacità lavorativa del 100% in ogni attività dal 19 agosto 2018, si era basato in particolare sui rapporti dei medici curanti del ricorrente (doc. 152 incarto AI, pag. 1). Dalla documentazione agli atti emerge che quel giorno il ricorrente era scivolato, ruotando bruscamente il tronco; ciò che ha esacerbato la sindrome lombovertebrogena di cui già soffriva e comportato, da allora, unincapacità lavorativa completa (doc. 149 incarto AI, pag. 1 seg.). Il dr. med. ______, specialista FMH in medicina interna, osservava altresì che vi sarebbero margini di miglioramento con conseguente incremento della capacità lavorativa (parziale) (ibidem, pag. 2).</w:t>
      </w:r>
    </w:p>
    <w:p>
      <w:r>
        <w:t>Ad aprile 2021 lUfficio AI ha quindi avviato dufficio la procedura di revisione del caso.</w:t>
      </w:r>
    </w:p>
    <w:p>
      <w:r>
        <w:t>Con le osservazioni del 2 novembre 2023 al progetto di decisione del 17 ottobre 2023 di ridurre la rendita intera dinvalidità a una di un quarto, basato sulla perizia pluridisciplinare del _________ del 22 giugno 2023, il ricorrente ha fatto valere un peggioramento del suo stato di salute, poi attestato dal rapporto del suo psichiatra curante del 12 dicembre 2023. Il SMR ha quindi ritenuto opportuno sottoporlo a una perizia di decorso sempre presso il _________, che ha reso il proprio referto il 30 dicembre 2024.</w:t>
      </w:r>
    </w:p>
    <w:p>
      <w:r>
        <w:t>Nella perizia/consulto del 27 marzo 2024, allegata alla perizia del _________, il dr. med. ______, specialista FMH in reumatologia e riabilitazione, ha innanzitutto riassunto gli atti messi a sua disposizione (limitatamente a quelli di rilevanza medica successivi alla prima valutazione, dove i precedenti erano già stati riassunti), ha aggiornato l'anamnesi, riportato i disturbi soggettivi, le affezioni attuali e la descrizione della giornata del ricorrente e ne ha esaminato lo status. Ha poi posto le seguenti diagnosi con ripercussione sulla capacità lavorativa:</w:t>
      </w:r>
    </w:p>
    <w:p>
      <w:r>
        <w:t>Il perito ha poi valutato il ricorrente dal punto di vista medico e medico-assicurativo. Premettendo che vi era stato un certo atteggiamento dimostrativo, ne ha valutato capacità, risorse e problemi. Li ha così descritti:</w:t>
      </w:r>
    </w:p>
    <w:p>
      <w:r>
        <w:t>A detta del perito questi limiti funzionali giustificavano, a livello medico teorico, unabilità lavorativa del 60%, intesa come riduzione del rendimento nella misura del 40%, sia nell'attività lavorativa abituale che in attività adeguate allo stato di salute a partire dal 5 maggio 2021 (doc. 223 incarto AI, Perizia/consulto del 27.03.2024, p.to 8.1 seg.). Egli ha poi aggiunto, senza proporre alcun provvedimento sanitario o terapia, che lassicurato ha ancora delle risorse per un rientro in unattività professionale dal punto di vista muscolo-scheletrico soprattutto in unattività che tenga in considerazione i limiti funzionali da me espressi e concluso osservando che vi sono delle discrepanze sia dal punto di vita soggettivo che oggettivo, sia cliniche che para cliniche per quanto riguarda i disturbi accusati dallassicurato (ibidem, p.to 8.4).</w:t>
      </w:r>
    </w:p>
    <w:p>
      <w:r>
        <w:t>Da parte sua il dr. med. ______, specialista FMH in psichiatria e psicoterapia, una volta riassunti gli atti di pertinenza psichiatrica messi a sua disposizione e che ha ritenuto utili per la valutazione del caso (anche in questo caso in particolare quelli successivi alla prima valutazione, dove i precedenti erano già stati riassunti), nello scritto dell11 maggio 2024 contenuto nella perizia del _________ ha esposto l'anamnesi e la descrizione della giornata del ricorrente. Ne ha poi esaminato lo status e posto le seguenti diagnosi con influenza sulla capacità lavorativa:</w:t>
      </w:r>
    </w:p>
    <w:p>
      <w:r>
        <w:t>Il perito ha poi valutato il ricorrente dal punto di vista medico e medico-assicurativo. In particolare, nella valutazione di capacità, risorse e problemi ha rilevato che "si evidenziano dei deficit della caricabilità psichica con ridotta resistenza, ridotta capacità relazionale con tendenza allevitamento e allisolamento sociale, ridotta capacità a gestire le emozioni e a tollerare lo stress (doc. 223 incarto AI, scritto dell11.05.2024 del dr. med. ______, p.to 7.4). A detta del perito questi limiti funzionali giustificavano, a livello medico teorico, una capacità lavorativa psichiatrica del 70%, intesa come diminuzione del rendimento nella misura del 30%, sia nell'attività svolta finora che in unattività adeguata da dicembre 2023 (ibidem, p.to 8.1 seg.).</w:t>
      </w:r>
    </w:p>
    <w:p>
      <w:r>
        <w:t>Poiché dal punto di vista internistico e neurologico non erano emerse patologie che incidevano sulla capacità lavorativa, nella valutazione globale interdisciplinare (valutazione consensuale) per perizie pluridisciplinari contenuta nella perizia del _________ i periti hanno concluso per una capacità lavorativa complessiva del 50% sia nellattività svolta finora che in unattività adeguata da dicembre 2023, dovuta alla somma parziale delle incapacità lavorative reumatologica e psichiatrica per considerare globalmente una sofferenza dovuta sia alla problematica di dolori cronici che ai disturbi nella psichica (doc. 223 incarto AI, Valutazione globale interdisciplinare (valutazione consensuale) per perizie pluridisciplinari del 30.12.2024, p.to 4.6-4.8).</w:t>
      </w:r>
    </w:p>
    <w:p>
      <w:r>
        <w:t>Il SMR ha fatto propria questa perizia nel rapporto finale dell8 gennaio 2025, allineandosi alle conclusioni a cui i periti erano giunti (doc. 224 incarto AI), e nel rapporto del 12 febbraio 2025 il consulente AI non ha ritenuto esservi i presupposti per attuare dei provvedimenti professionali per migliorare la capacità di guadagno del ricorrente (doc. 227 incarto AI). Con progetto di decisione del 13 febbraio 2025, l'Ufficio AI ha quindi annullato il progetto di decisione del 17 ottobre 2023 e prospettato al ricorrente la riduzione della rendita intera a una con un grado del 58% dal primo giorno del secondo mese che avrebbe seguito la notifica della decisione, avendo stabilito tale grado dinvalidità dal 1. gennaio 2024 (doc. 228 incarto AI). Le osservazioni dello psichiatra curante del ricorrente del 19 marzo 2025 (doc. 232 incarto AI) sono state sottoposte dallUfficio AI al dr. med. ______, secondo il quale il Dr. ______ riporta una codifica diagnostica di ordine depressivo diversa da quella da me riportata nella valutazione da me effettuata nellambito della perizia _________.[]Tenuto conto che il quadro clinico riportato dal Dr. ______ è sostanzialmente sovrapponibile a quello da me osservato in occasione della perizia sono dunque a confermarla nella sua integralità (doc. 237 incarto AI, pag. 4). Di conseguenza, con la decisione impugnata l'Ufficio AI ha confermato il progetto (doc. 238 incarto AI).</w:t>
      </w:r>
    </w:p>
    <w:p>
      <w:r>
        <w:t>2.8.  Preliminarmente va rilevato che lUfficio AI ha agito correttamente laddove nel corso del mese di aprile 2021 ha dato avvio ad una revisione della rendita AI dellinsorgente, effettuando numerosi accertamenti, tra i quali lallestimento di una perizia pluridisciplinare e una perizia di decorso. Daltronde già nel suo rapporto finale del 7 febbraio 2020 il SMR rilevava che il medico curante ipotizza un miglioramento con uneventuale parziale capacità lavorativa futura (doc. 152 incarto AI, pag. 3).</w:t>
      </w:r>
    </w:p>
    <w:p>
      <w:r>
        <w:t>Lamministrazione era pertanto consapevole che la situazione valetudinaria del ricorrente avrebbe potuto evolversi.</w:t>
      </w:r>
    </w:p>
    <w:p>
      <w:r>
        <w:t>In presenza di uno stato di salute non stabilizzato (quindi suscettibile di miglioramento) che avrebbe potuto incidere sul grado dinvalidità del ricorrente, poiché era stato ritenuto completamente inabile al lavoro, lamministrazione ha pertanto correttamente dato avvio alla procedura di revisione (cfr. DTF 141 V 9 consid. 5.3) ed ha esaminato il diritto alla prestazione in maniera completa (allseitig) in fatto ed in diritto (DTF 141 V 9 e STF 9C_44/2024 del 23 settembre 2024).</w:t>
      </w:r>
    </w:p>
    <w:p>
      <w:r>
        <w:t>2.9.</w:t>
      </w:r>
    </w:p>
    <w:p>
      <w:r>
        <w:t>2.9.1.  Questo Tribunale, chiamato a verificare se l'amministrazione ha correttamente ridotto il diritto alla rendita del ricorrente a motivo che la sua incapacità lavorativa era migliorata, rileva innanzitutto che le diagnosi a cui sono giunti il dr. med. ______ e il dr. med. ______ (cfr. consid. 2.6 pag. 16) non vengono messe in dubbio dal ricorrente.</w:t>
      </w:r>
    </w:p>
    <w:p>
      <w:r>
        <w:t>Nemmeno i limiti funzionali descritti nella perizia del _________ vengono, in sé, contestati. Il ricorrente sostiene però che non è chiaro se e quali limitazioni funzionali siano state considerate dal perito reumatologo, accanto ai dolori cronici, nellinabilità lavorativa da lui espressa.</w:t>
      </w:r>
    </w:p>
    <w:p>
      <w:r>
        <w:t>Sennonché, al p.to 7.4 della propria perizia (doc. 223 incarto AI, Perizia/consulto del 27.03.2024), il perito in questione ha illustrato una serie di limitazioni funzionali di cui, stando alla sua opinione di esperto indipendente, soffre il ricorrente (in questa sede già riprodotte in precedenza; cfr. consid. 2.6 pag. 16). È quindi perfettamente chiaro che queste sono le limitazioni funzionali poi confluite nella quantificazione della capacità lavorativa operata dal perito. Peraltro, il ricorrente non asserisce di soffrire di ulteriori limitazioni rispetto a quelle già considerate dal perito o che la quantificazione da questi operata (60% sia nellattività svolta finora che in unattività adeguata) sarebbe errata.</w:t>
      </w:r>
    </w:p>
    <w:p>
      <w:r>
        <w:t>Quanto alla perizia psichiatrica, il ricorrente sostiene che, a fronte di importanti fattori di stress e una prognosi riservata, non vi si trova cenno di quali risorse gli permetterebbero di mettere a frutto la sua capacità di lavoro residua dopo un periodo di inattività di sette anni.</w:t>
      </w:r>
    </w:p>
    <w:p>
      <w:r>
        <w:t>Tuttavia, come evidenziato dallUfficio AI nella risposta di causa, sebbene il perito non abbia riportato al p.to 7.4 della perizia (dal titolo Valutazione di capacità,risorsee problemi, sottolineatura del redattore) le risorse da lui individuate, le ha trattate in più punti del testo. Nellanamnesi, infatti, egli rileva in particolare quanto segue:</w:t>
      </w:r>
    </w:p>
    <w:p>
      <w:r>
        <w:t>Descrivendo la giornata del ricorrente, il perito si è invece soffermato sui seguenti punti positivi:</w:t>
      </w:r>
    </w:p>
    <w:p>
      <w:r>
        <w:t>Osservando il comportamento e laspetto esteriore del ricorrente, il perito ha invece rimarcato che lA. si è comportato in maniera adeguata nel corso delle due visite peritali e ha mostrato un aspetto esteriore adeguato (doc. 223 incarto AI, scritto dell11.05.2024 del dr. med. ______, p.to 4.1).</w:t>
      </w:r>
    </w:p>
    <w:p>
      <w:r>
        <w:t>Quali reperti dellesame psichiatrico, il perito ha infine individuato quanto segue:</w:t>
      </w:r>
    </w:p>
    <w:p>
      <w:r>
        <w:t>È qui altresì utile segnalare che per quel che riguarda gli esami psicologici effettuati dallo psicologo FSP Dr. ______ il SIMS ha messo in evidenza nellA. la tendenza a rispondere affermativamente ad item che descrivono sintomi atipici sotto il profilo somatico, affettivo e amnesico. Lanalisi delle singole risposte ha tuttavia permesso di escludere un tentativo di simulazione volontaria dei sintomi suggerendo piuttosto una certa tendenza (non necessariamente intenzionale) a vivere e riportare le problematiche esperite in modo amplificato.[]Per quel che riguarda il test MCMI-III lelevazione allindice di Autosvalutazione suggerisce una tendenza a criticarsi o svalutarsi evidenziando nellA. la presenza di difficoltà emotive e personali che a un esame obiettivo possono non risultare altrettanto gravi (doc. 223 incarto AI, scritto dell11.05.2024 del dr. med. ______, p.to 4.3.3).</w:t>
      </w:r>
    </w:p>
    <w:p>
      <w:r>
        <w:t>Il perito ha infine aggiunto che a partire dalla fine dellanno scorso lA. ha cominciato ad essere seguito a livello specialistico con consultazioni che avvengono a frequenza circa quindicinale e con lassunzione di una terapia psico-farmacologica prescritta dal proprio psichiatra di riferimento, precisato che lA. è stato finora aderente alle proposte terapeutiche che sono state avanzate dal proprio psichiatra di riferimento, rilevato che i provvedimenti terapeutici sono stati adeguati e hanno portato a lievi e ma significativi miglioramenti della condizione clinica accusata dallA. e ritenuto che, sebbene la prognosi rimane incerta, è indicata una prosecuzione della presa a carico psichiatrica. Per i disturbi della continuità del sonno può essere a mio avviso indicato lintroduzione di trazodone di cui è nota lazione per linduzione e il mantenimento del sonno. Per quanto riguarda la sintomatologia algica accusata dallA. può a mio avviso entrare in linea di conto la prescrizione di antidepressivi, in modo particolare duloxetina, di cui è conosciuto leffetto su ansia e tono dellumore oltre che sulla soglia del dolore(doc. 223 incarto AI, scritto dell11.05.2024 del dr. med. ______, p.to 7.2). Ne ha concluso che facendo seguito alle indicazioni terapeutiche è ipotizzabile un miglioramento della condizione valetudinaria entro un anno (ibidem, p.to 8.3).</w:t>
      </w:r>
    </w:p>
    <w:p>
      <w:r>
        <w:t>Se ne ha che, contrariamente a quanto ritiene il ricorrente, non solo nella periziasi trova cenno, ma il perito psichiatrico haconvincentemente elencatole  importanti  risorse presenti nella persona del ricorrente che permettono a questultimo di superare i  pur presenti  fattori di stress e mettere a frutto la sua capacità di lavoro. Non in maniera completa, comunque, ma nella misura del 70% (per quanto riguarda il solo aspetto psichiatrico), sia nellattività finora svolta che in unattività adeguata. Pur valutando come completa lincapacità lavorativa del ricorrente (da ultimo ancora con lo scritto del 26 ottobre 2025, doc. VIII 6), con questo elenco lo psichiatra curante non si confronta minimamente. 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w:t>
      </w:r>
    </w:p>
    <w:p>
      <w:r>
        <w:t>Per quanto riguarda la valutazione consensuale, il ricorrente contesta la conclusione dei periti secondo cui le inabilità lavorative in ambito reumatologico e psichiatrico non vengono interamente sommate e linabilità lavorativa complessiva ammonta solo al 50%.</w:t>
      </w:r>
    </w:p>
    <w:p>
      <w:r>
        <w:t>In proposito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DTF 143 V 124 consid. 2.2.4; STF 9C_461/2019 del 22 novembre 2019 = SVR 2020 IV nr. 22 pag. 75, 9C_913/2012 del 9 aprile 2013 e 9C_330/2012 del 7 settembre 2012;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pag. 485; cfr. anche STF 9C_362/2014 del 19 agosto 2014).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2008 IV nr. 15, pagg.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segg. (245-249). 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In concreto, questo Tribunale rileva che la questione è stata affrontata  e risolta  dagli specialisti incaricati di svolgere lesame peritale pluridisciplinare, che nella perizia hanno esposto, come a ragione ricordato dallamministrazione nella risposta di causa, che sia nellattività svolta finora che in unattività adeguata si manifesta una limitazione complessiva del rendimento del 50% dovuta a diminuzione del rendimento del 40% per motivi reumatologici e del 30% per motivi psichiatrici; percentuali, questultime due, che si sommano in misura parziale per considerare globalmente una sofferenza dovuta sia alla problematica di dolori cronici che ai disturbi nella psichica (doc. 223 incarto AI, Valutazione globale interdisciplinare (valutazione consensuale) per perizie pluridisciplinari del 30.12.2024, p.to 4.9).</w:t>
      </w:r>
    </w:p>
    <w:p>
      <w:r>
        <w:t>I medici interessati hanno effettuato una valutazione globale dopo esauriente discussione avvenuta il 5 dicembre 2024, indicando i motivi per i quali le incapacità lavorative d'ordine reumatologico e psichiatrico vanno parzialmente integrate. Gli specialisti delle diverse discipline hanno di riflesso escluso la possibilità di procedere ad un cumulo completo delle percentuali di inabilità lavorative dovute a ragioni reumatologiche e psichiatriche. Questo Tribunale non ha motivo per discostarsi dalle  pur succintamente  motivate considerazioni espresse dagli specialisti coinvolti nellesame peritale. Daltronde, il ricorrente non ha apportato documentazione medica a sostegno della sua tesi. La sua sola affermazione non può quindi essere sufficiente per ritenere inconsistenti le considerazioni dello specialista FMH in reumatologia e riabilitazione e dello specialista FMH in psichiatria e psicoterapia, con cui daltronde hanno concordato anche gli altri due periti che hanno partecipato allelaborazione della perizia.</w:t>
      </w:r>
    </w:p>
    <w:p>
      <w:r>
        <w:t>Per quanto riguarda infine la presunta mancata indicazione delle risorse di cui il ricorrente dispone, si rinvia a quanto già esposto in precedenza (cfr. pagg. 23-26) in merito alle risorse che il perito psichiatrico, nel proprio referto  allegato e parte integrante della perizia del _________ , ha osservato essere presenti nella persona del ricorrente.</w:t>
      </w:r>
    </w:p>
    <w:p>
      <w:r>
        <w:t>2.9.2.  Valutata la documentazione medica agli atti e quindi lo stato di salute del ricorrente, questo Tribunale non ha motivo di mettere in dubbio le conclusioni a cui lamministrazione è pervenuta. Va infatti condivisa l'attenta e dettagliata analisi effettuata dagli esperti esterni indipendenti del _________, in particolare nel consulto peritale reumatologico e nella perizia psichiatrica, in cui gli specialisti si sono chinati sullo stato di salute del ricorrente, giungendo alla conclusione che le patologie diagnosticate ne inficiano la capacità lavorativa. I limiti funzionali individuati dai periti in determinate circostanze giustificano una riduzione del rendimento sia nellattività abituale che in qualsiasi altra attività adeguata allo stato di salute del ricorrente nella misura del 50%. Al riguardo va rilevato che se, come visto, le diagnosi poste non sono contestate, tuttavia il ricorrente esprime un apprezzamento diverso circa la sua capacità lavorativa residua, che i periti hanno per l'appunto accertato nella misura del 50% tenuto conto di determinati limiti funzionali, mentre il ricorrente l'ha ritenuta essere minore senza tuttavia fornire particolari dettagli riferiti alla sua situazione concreta.</w:t>
      </w:r>
    </w:p>
    <w:p>
      <w:r>
        <w:t>Visto quanto precede, le affermazioni del ricorrente e la refertazione del curante psichiatra non sono suscettibili di mettere in dubbio le conclusioni dello specialista FMH in reumatologia e riabilitazione e dello specialista FMH in psichiatria e psicoterapia, che hanno reso un consulto peritale rispettivamente una perizia, avallati dal SMR, a cui va dunque prestata integrale adesione.</w:t>
      </w:r>
    </w:p>
    <w:p>
      <w:r>
        <w:t>Questo Tribunale, ricordato il principio del libero apprezzamento delle prove valido (anche) nel diritto delle assicurazioni sociali (art. 61 lett. cin fineLPGA; cfr. anche STF 9C_549/2020 del 1. settembre 2021 consid. 3.1 e STCA 32.2022.39 consid. 2.7.2), ritiene con il grado probatorio della verosimiglianza preponderante abitualmente applicabile al diritto delle assicurazioni sociali (DTF 146 V 271 consid. 4.4) che la valutazione medica effettuata dai periti del _________ sull'incapacità lavorativa in attività abituale e adeguata sia (più) confacente alla realtà documentale (e quindi preferibile) rispetto alla posizione del ricorrente.</w:t>
      </w:r>
    </w:p>
    <w:p>
      <w:r>
        <w:t>Va quindi confermato che la capacità lavorativa del ricorrente è, dal dicembre del 2023, del 50% sia nellattività svolta finora che in unattività adeguata.</w:t>
      </w:r>
    </w:p>
    <w:p>
      <w:r>
        <w:t>2.10.</w:t>
      </w:r>
    </w:p>
    <w:p>
      <w:r>
        <w:t>2.10.1.  Riguardo alle conseguenze economiche del danno alla salute del ricorrente, va innanzitutto rilevato che il reddito ipotetico conseguibile dalla persona assicurata senza il danno alla salute, altrimenti dettoreddito da valido, come ricordato nella recente STF 9C_445/2022 del 27 settembre 2023 al considerando 4.2.1, non è il guadagno realizzato nell'ultima attività svolta, ma il reddito che la persona assicurata conseguirebbe, secondo il grado della verosimiglianza preponderante, se non fosse diventata invalida. Di regola, ci si fonda sull'ultimo reddito che la persona assicurata ha conseguitoprimadel danno alla salute, adeguandolo all'evoluzione reale dei salari. Questo perché normalmente, in base all'esperienza comune, la persona interessata avrebbe continuato la precedente attività in assenza del danno alla salute (DTF 129 V 222 consid. 4.3.1). Eccezioni a questo principio devono essere previste secondo la verosimiglianza preponderante (DTF 144 I 103 consid. 5.3; DTF 134 V 322 consid. 4.1).</w:t>
      </w:r>
    </w:p>
    <w:p>
      <w:r>
        <w:t>Per determinare il reddito ipotetico conseguibile dalla persona assicurata senza il danno alla salute, dunque,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possibile (STF 8C_234/2022 del 27 gennaio 2023 consid. 6.1). In tale contesto la normale evoluzione professionale va senz'altro considerata. Tuttavia, gli indizi che l'assicurato avrebbe intrapreso una carriera e percepito un salario più elevato devono essere reali (DTF 96 V 29 pag. 30; RAMI 1993 nr. U 168 pag. 100 consid. 3b). La mera dichiarazione d'intenti non è pertanto sufficiente; necessario è infatti che tale intenzione sia suffragata da passi concreti, quale ad esempio la partecipazione a corsi, ecc. (Pratique VSI 2002 pag. 161 consid. 3b [I 357/01]). Se la perdita del lavoro è dovuta a motivi non legati all'invalidità, il valore del salario da valido va determinato sulla base dei valori statistici (STF 8C_561/2022 del 4 agosto 2023, consid. 5.3.1).</w:t>
      </w:r>
    </w:p>
    <w:p>
      <w:r>
        <w:t>2.10.2.  Nel caso concreto, considerato che lultimo datore di lavoro del ricorrente ha dichiarato che la disdetta del Suo contratto di lavoro che era stata data con effetto al 31 maggio 2019, era dovuta a motivi congiunturali, indipendentemente dal suo stato di salute e aveva toccato la maggior parte dei dipendenti (doc. I 4)  circostanza non contestata dallUfficio AI e di cui non vè ragione di dubitare , la perdita del lavoro è dovuta a motivi non legati all'invalidità. Conformemente alla giurisprudenza federale in materia (STF 8C_89/2018 del 18 settembre 2018, consid. 3.3) il reddito da valido deve essere perciò stabilito facendo capo ai dati statistici risultanti dalla RSS, non  come invece fatto dallUfficio AI  allultimo reddito conseguito (inferiore di almeno il 5% al valore centrale usuale delle statistiche RSS di riferimento, per cui lamministrazione ha poi utilizzato il 95% di questo valore centrale).</w:t>
      </w:r>
    </w:p>
    <w:p>
      <w:r>
        <w:t>Per quanto attiene all'uso dei dati statistici, come ha ricordato il Tribunale federale al considerando 4.3 della citata STF 9C_445/2022 del 27 settembre 2023, vanno vagliati i dati più recenti pubblicati al momento della decisione (in casuil 16 giugno 2025) in relazione alla situazione della decorrenza della rendita (DTF 143 V 295 consid. 2.3). Nel caso in rassegna vanno perciò utilizzati i dati di cui alla tabella TA1_tirage_skill_level della RSS 2022, in quanto sono stati pubblicati il 29 maggio 2024 e quindi erano disponibili già al momento in cui l'amministrazione si è pronunciata.</w:t>
      </w:r>
    </w:p>
    <w:p>
      <w:r>
        <w:t>Secondo il ricorrente, il suo ramo economico di riferimento sarebbe il 24-25 (Metallurgia; fabbr. prodotti in metallo) e il suo livello di competenze il 2.</w:t>
      </w:r>
    </w:p>
    <w:p>
      <w:r>
        <w:t>La questione, tuttavia, non ha portata pratica. Posto infatti che, come si vedrà in seguito (cfr.infra, consid. 2.11.1), il reddito da invalido va determinato sulla base della situazione professionale concreta dellinteressato e ritenuto che lattività abituale, pur se attualmente non effettivamente esercitata, è stata giudicata dai periti rispettosa dei limiti funzionali constatati (supra, consid. 2.9.2), la modifica proposta dal ricorrente andrebbe poi parallelamente apportata anche al calcolo del reddito da invalido. Ciò che ne annullerebbe gli effetti.</w:t>
      </w:r>
    </w:p>
    <w:p>
      <w:r>
        <w:t>Il reddito da valido annuale per il 2022 ammonta quindi a fr. 68'124, ottenuto considerando un salario mensile lordo di fr. 5'677, ramo economico 27 (Fabbr. di apparecchiature elettriche), livello di competenze 1 (attività semplici di tipo fisico o manuale; STF 8C_293/2023 del 10 agosto 2023, consid. 4.2), settore maschile. Indicizzandolo al 2023 (+2.1%) e al 2024 (+1.7%), ammonta a fr. 70'737.05. Riportato su un orario medio di lavoro settimanale di 40.9 ore nel 2024 per il ramo economico 27, si ottiene un reddito da valido di fr. 72'328.65 (ovvero: fr. 70'737.05 : 40 x 40.9).</w:t>
      </w:r>
    </w:p>
    <w:p>
      <w:r>
        <w:t>2.11.</w:t>
      </w:r>
    </w:p>
    <w:p>
      <w:r>
        <w:t>2.11.1  Per quel che concerne ilreddito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w:t>
      </w:r>
    </w:p>
    <w:p>
      <w:r>
        <w:t>Secondo lart. 26biscpv. 3 OAI, nel tenore in vigore fino al 31 dicembre 2023, se a causa dellinvalidità lassicurato può lavorare soltanto con una capacità funzionale secondo larticolo 49 capoverso 1bispari o inferiore al 50 per cento, al valore determinato in base a valori statistici è applicata una deduzione del dieci per cento per attività lucrativa a tempo parziale.</w:t>
      </w:r>
    </w:p>
    <w:p>
      <w:r>
        <w:t>Lart. 26biscpv.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1bispari o inferiore al 50 per cento, è applicata una deduzione del 20 per cento. Non sono ammesse ulteriori deduzioni.</w:t>
      </w:r>
    </w:p>
    <w:p>
      <w:r>
        <w:t>Secondo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STF 8C_80/2013 del 17 gennaio 2014 consid. 4.2; cfr. anche le STF 9C_179/2013 del 26 agosto 2013 e 9C_767/2015 del 19 aprile 2016 consid. 4.6 con cui la Corte federale ha precisato il principio secondo cui la riduzione del salario statistico deve avvenire tramite lutilizzo di multipli di 5).</w:t>
      </w:r>
    </w:p>
    <w:p>
      <w:r>
        <w:t>Con sentenza 8C_823/2023 dell8 luglio 2024 pubblicata in DTF 150 V 410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w:t>
      </w:r>
    </w:p>
    <w:p>
      <w:r>
        <w:t>Sempre a questo proposito, in una sentenza 35.2004.86 del 30 luglio 2025, in materia di assicurazione contro gli infortuni, questa Corte ha sviluppato le seguenti considerazioni:</w:t>
      </w:r>
    </w:p>
    <w:p>
      <w:r>
        <w:t>In una sentenza 9C_188/2025 del 31 luglio 2025 il Tribunale federale ha lasciato aperta la questione di sapere se, trattandosi dei fattori da considerare per determinare il reddito da invalido e della loro ponderazione, sia opportuno, anche dopo lentrata in vigore del nuovo articolo 26biscpv. 3 OAI, continuare ad applicare a titolo complementare i principi stabiliti finora dalla giurisprudenza federale e, quindi, procedere se del caso ad ulteriori decurtazioni sul reddito statistico da invalido a titolo di deduzione per circostanze personali:</w:t>
      </w:r>
    </w:p>
    <w:p>
      <w:r>
        <w:t>In quelloccasione lAlta Corte, chiamata a pronunciarsi sul caso di unassicurata, attiva professionalmente a tempo parziale e per il resto casalinga, giudicata abile in misura del 60% in ogni attività con un conseguente grado dinvalidità dal 1. gennaio 2024 del 39%, ha ritenuto che lamministrazione non aveva abusato del suo potere dapprezzamento applicando (solo) la riduzione del 10% sul salario statistico da invalida prevista dallart. 26biscpv. 3 OAI.</w:t>
      </w:r>
    </w:p>
    <w:p>
      <w:r>
        <w:t>2.11.2.  Per determinare il reddito da invalido per il 2024, in assenza di dati salariali concreti siccome linsorgente non aveva intrapreso unattività lucrativa da lui esigibile, occorre basarsi sui dati statistici nazionali. Il salario lordo mediamente percepito nel 2022 dagli uomini per un'attività semplice di tipo fisico o manuale nel ramo economico 27 va estrapolato dalla stessa tabella già usata per il reddito da valido, adattato all'evoluzione dei salari nominali fino a porsi al momento in cui il ricorrente potrebbe vedersi ridotta la rendita (DTF 126 V 81 consid. 7a) e riportato su un orario medio di lavoro settimanale di 40.9 ore nel 2024 per il ramo economico 27. Corrisponde quindi a fr. 72'328.65. Questo importo va preso nella misura del 50%, stante il fatto che la capacità lavorativa esigibile dal ricorrente nellattività abituale (così come in attività adeguate) è ridotta del 50%, e quindi in ragione di fr. 36'164.35 (fr. 72'328.65 : 100 x 50).</w:t>
      </w:r>
    </w:p>
    <w:p>
      <w:r>
        <w:t>Va infine applicata la deduzione del 20% di cui allart. 26biscpv. 3 2. frase OAI, il che porta a un reddito da invalido di fr. 28'931.50. Richiamata la giurisprudenza federale secondo cui il giudice non può senza valido motivo sostituire il suo apprezzamento a quello degli organi dell'assicurazione (DTF 137 V 71, 132 V 393, 126 V 80 consid. 5b/cc; cfr. consid. 2.2), questa Corte ritiene che lamministrazione, escludendo lapplicazione di ulteriori riduzioni, non ha abusato del proprio potere dapprezzamento.</w:t>
      </w:r>
    </w:p>
    <w:p>
      <w:r>
        <w:t>2.12.  Ilreddito (ipotetico) da validodi fr. 72'328.65, che il ricorrente avrebbe potuto conseguire nel 2024 in unattività esercitata al 100% senza il danno alla salute, va ora confrontato con ilreddito statistico ipotetico da invalidorivalutato nel 2024 di fr. 28'931.50.</w:t>
      </w:r>
    </w:p>
    <w:p>
      <w:r>
        <w:t>La perdita di guadagno del 59.99%, che risulta dal confronto fra questi due importi ([fr. 72'328.65 - fr. 28'931.50] : fr. 72'328.65 x 100) e va arrotondata al 60% (DTF 130 V 121), porta a un grado dinvalidità di medesima entità.</w:t>
      </w:r>
    </w:p>
    <w:p>
      <w:r>
        <w:t>2.13.  Quanto ai  non particolarmente specificati  provvedimenti di integrazione evocati dal ricorrente, va rilevato che con sentenza 9C_734/2010 del 18 maggio 2011 il TF, in un caso in cui un'assicurata invalida al 40% (percentuale calcolata secondo il metodo misto: consid. Ain fine) aveva chiesto di essere messa a beneficio di provvedimenti integrativi di natura professionale, ha affermato che:</w:t>
      </w:r>
    </w:p>
    <w:p>
      <w:r>
        <w:t>In concreto, la valutazione medica (le perizie reumatologica e psichiatrica e la valutazione consensuale) è stata confermata in questa sede (cfr.supra, consid. 2.9.2). È quindi stato accertato che il ricorrente ha una capacità lavorativa del 50% dal dicembre del 2023, sia nellattività svolta finora che in unattività adeguata. Nel suo rapporto del 12 febbraio 2025 il consulente AI ha ricordato la presenza, tra gli altri, dei seguenti limiti:</w:t>
      </w:r>
    </w:p>
    <w:p>
      <w:r>
        <w:t>Nella parte Analisi della reintegrabilità e valutazione attività esigibili adeguatesenza (ri)formazione specifica questi ha poi considerato quanto segue:</w:t>
      </w:r>
    </w:p>
    <w:p>
      <w:r>
        <w:t>Contrariamente a quanto sembra ritenere il ricorrente, quindi, il consulente AI ha debitamente tenuto in considerazione le limitazioni dettate dalla patologia di ordine psichiatrico, sia quale premessa da cui partire per individuare delle attività adeguate sia nella descrizione concreta di questultime.</w:t>
      </w:r>
    </w:p>
    <w:p>
      <w:r>
        <w:t>Rammentato che spetta essenzialmente al consulente in integrazione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cfr.pro multisDTF 148 V 174 consid. 9.1 e 147 V 124 consid. 6.2) (STF 9C_986/2010 dell'8 novembre 2011 consid. 3.5), allinsorgente si presenta pertanto un ventaglio relativamente ampio di possibili professioni (leggere e ripetitive, poco qualificate) che non richiedono necessariamente la messa in atto di particolari misure di reintegrazione professionale (cfr. STF 9C_734/2010 del 18 maggio 2011 e per analogia 9C_673/2009 del 14 aprile 2010 consid. 6.2, 9C_753/2008 del 26 ottobre 2009 consid. 3.5 e U 463/00 del 28 ottobre 2003 consid. 3.3; cfr. anche le STCA 32.2011.143 del 21 novembre 2011; 32.2015.83 del 4 maggio 2016, 32.2014.17 del 27 luglio 2015, 32.2014.95 del 21 maggio 2015, 32.2013.75 del 28 gennaio 2014).</w:t>
      </w:r>
    </w:p>
    <w:p>
      <w:r>
        <w:t>Allassicurato può essere in effetti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ribadito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Nella decisione contestata lamministrazione ha comunque precisato di essere a disposizione, previa richiesta scritta, per attivare se del caso il servizio di aiuto al collocamento.</w:t>
      </w:r>
    </w:p>
    <w:p>
      <w:r>
        <w:t>Nel caso di specie non entrano pertanto in considerazione provvedimenti di integrazione.</w:t>
      </w:r>
    </w:p>
    <w:p>
      <w:r>
        <w:t>2.14.  Un grado dinvalidità del 60% dà diritto a una rendita di invalidità di medesima entità (art. 28b cpv. 2 LAI). Considerato il miglioramento dello stato di salute del ricorrente, la rendita intera dinvalidità da lui percepita va ridotta. Non a una rendita del 58%, come fatto dallUfficio AI nella decisione impugnata, ma del 60%.</w:t>
      </w:r>
    </w:p>
    <w:p>
      <w:r>
        <w:t>2.15.  Circa gli effetti della modificazione di un diritto ad una rendita dinvalidità (o ad un assegno per grandi invalidi, o ad un contributo per lassistenza), lart. 88biscpv.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88biscpv.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Nella fattispecie il ricorrente ha dichiarato che la decisione impugnata gli è stata notificata il 20 giugno 2025 (ricorso, In ordine), ciò di cui non vè ragione di dubitare. La rendita intera percepita dal ricorrente va quindi ridotta a una rendita del 60% con effetto dal 1. agosto 2025.</w:t>
      </w:r>
    </w:p>
    <w:p>
      <w:r>
        <w:t>2.16.  Visto tutto quanto precede, il ricorso va parzialmente accolto e la decisione impugnata riformata, nel senso che il ricorrente ha diritto alla rendita intera fino al 31 luglio 2025 e a una rendita del 60% dal 1. agosto 2025.</w:t>
      </w:r>
    </w:p>
    <w:p>
      <w:r>
        <w:t>2.17.  Il ricorrente, parzialmente vincente in causa e patrocinato da un legale (art. 61 lett. g LPGA), ha diritto al rimborso di ripetibili ridotte.</w:t>
      </w:r>
    </w:p>
    <w:p>
      <w:r>
        <w:t>2.18.  Secondo l'art. 69 cpv. 1bisLAI in vigore dal 1. gennaio 2021 ed applicabilein concreto(cfr. la disposizione transitoria dellart. 82a LPGA in combinazione con lart.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vanno poste a carico di entrambe le parti in causa.</w:t>
      </w:r>
    </w:p>
    <w:p>
      <w:r>
        <w:t>Per questi motivi</w:t>
      </w:r>
    </w:p>
    <w:p>
      <w:r>
        <w:t>dichiara e pronuncia</w:t>
      </w:r>
    </w:p>
    <w:p>
      <w:r>
        <w:t>§   La decisione del 16 giugno 2025 è modificata, nel senso che dal 1. agosto 2025 RI1 ha diritto a una rendita dinvalidità del 60%.</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