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32.2024.44 vom 17. April 2024</w:t>
      </w:r>
    </w:p>
    <w:p>
      <w:r>
        <w:t>TI Tribunale d'appello, 2024-04-17, IT</w:t>
      </w:r>
    </w:p>
    <w:p>
      <w:r>
        <w:rPr>
          <w:b/>
        </w:rPr>
        <w:t xml:space="preserve">Quelle: </w:t>
      </w:r>
      <w:r>
        <w:t>https://mcp.opencaselaw.ch/entscheid/ti_gerichte_32.2024.44</w:t>
      </w:r>
    </w:p>
    <w:p>
      <w:r>
        <w:t>FR: TI_GERICHTE 32.2024.44 du 17 avril 2024</w:t>
      </w:r>
    </w:p>
    <w:p>
      <w:r>
        <w:t>IT: TI_GERICHTE 32.2024.44 del 17 aprile 2024</w:t>
      </w:r>
    </w:p>
    <w:p>
      <w:pPr>
        <w:pStyle w:val="Heading2"/>
      </w:pPr>
      <w:r>
        <w:t>Regeste</w:t>
      </w:r>
    </w:p>
    <w:p>
      <w:r>
        <w:t>Ricorso (respinto) contro la decisione di rifiuto di rendita. Conclusioni SMR confermate a fronte delle scarne e parzialmente irrilevanti refertazioni dei curanti. Valutazione anticipata prove. Negata assistenza giudiziaria con gratuito patrocinio</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2.5.1.  In concreto, ricevuta la domanda di prestazioni, al fine di accertare lo stato valetudinario dell’assicurata l’Ufficio AI ha sottoposto la refertazione medica pervenutagli al medico SMR. Quest’ultimo, con rapporto finale del 31 gennaio 2024 ha accertato – oltre all’assenza di limiti funzionali – una capacità lavorativa completa dal 1. novembre 2014, conclusioni confermate anche a fronte delle osservazioni al preavviso presentate dall’assicurata (cfr. supra consid. 1.1. e 1.2.). In sostanza, il medico SMR ritiene che le refertazioni del curante generalista non siano sufficienti a comprovare l’insorgenza di un’incapacità lavorativa nell’intervallo temporale tra il 1. novembre 2014 ed il 31 gennaio 2024 e che un eventuale peggioramento della situazione valetudinaria, accertato dalla curante psichiatra indicativamente per il 20 febbraio 2024, sia irrilevante per rapporto alla decisione sulle prestazioni. La ricorrente contesta le conclusioni del medico SMR, sostenendo di essere inabile al lavoro in misura completa già da diversi anni prima della domanda di prestazioni del novembre 2023, fondandosi sulle medesime refertazioni mediche già prodotte in sede d’istruttoria amministrativa. Questa Corte, chiamata a verificare se lo stato di salute della ricorrente sia stato accuratamente vagliato dall’amministrazione prima dell’emanazione della decisione impugnata, dopo attenta analisi della documentazione medica agli atti, non ravvisa alcun motivo per metterne in dubbio le conclusioni. 2.5.2.  La ricorrente contesta l’incapacità lavorativa accertata dal medico SMR, prevalendosi delle refertazioni del dr. __________ (cfr. infra consid. 2.5.2.1.) e della dr.ssa __________ (cfr. infra consid. 2.5.2.2. e seg.), già prodotte in sede d’istruttoria amministrativa. 2.5.2.1.  Il medico curante dr. __________ ha allestito le seguenti refertazioni. Il certificato del 31 marzo 2023, allegato alla domanda di prestazioni, presenta il seguente tenore (doc. 1, pag.1 incarto AI): " Certificato medico Il medico firmatario certifica per RI 1 __________1963 […] inabilità al lavoro, 100% in seguito a malattia dal 31 marzo 2023 Durata prevista a tempo indeterminato Anamnesticamente e a mio modo di vedere inabilità lavorativa è da ritenere completa da tanti anni.” Il certificato del 17 luglio 2023 presenta il seguente tenore (doc. 1, pag. 2 incarto AI): " Con la presente certifico, in funzione di medico curante, che la paziente sopraccitata è inabile al 100% per qualsiasi lavoro. Problema principale: Sindrome di disadattamento/depressione cronica Segnalo che ho suggerito alla paziente di inoltrare la domanda di invalidità per un eventuale rendita […].” Il rapporto del 27 dicembre 2023, con estratti della cartella clinica, presenta il seguente tenore (doc. 11 incarto AI, sottolineature del redattore): " Conosco la paziente da oltre 20 anni . L’ho seguita in funzione di medico curante. Non l’ho vista per 15 anni , quando si è ripresentata al 31.03.2023 (nel frattempo non è stata da nessun altro medico/ha interrotto anche per tanti anni la relazione con la psichiatra Dr.ssa __________ dalla quale andava). In base alle consultazioni del 31.3.2023 e del 28.04.2023 posso giudicare la paziente sana dal punto di vista fisico ma malata per quanto riguarda la sfera psichica . Infatti soffre di una depressione cronica importante che a mio modo di vedere giustifica un’incapacità lavorativa completa da tanti anni . Trattasi di una valutazione retrospettiva che mi sembra più che ragionevole. […] Intanto non ho prescritto psicofarmaci ma consigliato di riprendere contatto con la psichiatra Dr.ssa __________ o di indicarmi se volesse cambiare. […] La prognosi è a mio modo di vedere negativa per un’eventuale ripresa di qualsiasi attività lucrativa. La paziente non si oppone ad un eventuale valutazione psichiatrica e nemmeno a degli accertamenti al __________. […].” " Verläufseinträge […] 14.07.2023 – 10:00      S. di disadattamento MP Subjektiv:                      dal 2016 senza stipendio Abklärung:                     ad AI? Therapie:                       Dr.ssa __________ o altri 31.03.2023 – 10:45      S. di disadattamento, AA: MP / Benutzer: DB Subjektiv : La paziente non è più stata da noi negli ultimi 15 anni ma non ha frequentato nessun altro medico tranne per un periodo di circa un anno la Dr.ssa __________ alla quale l’avevo indirizzata io ai tempi. Ha sviluppato una sindrome di disadattamento in seguito alla separazione dal marito, circa 23 anni fa, è peggiorata nel 2005 dopo la morte del papà . Aggravatosi perché ha tirato su i tre figli da sola , accentuatosi dopo la perdita del lavoro nel 2014 e la fase in disoccupazione dove i vari collocamenti l’hanno esaurita . Umiliata diverse volte ( almeno soggettivamente da potenziali datori di lavoro) è stata mantenuta dai tre figli e non osava né chiedere rendita AI né andare in assistenza. Si vergognava. Non si sente collocabile per altri posti di lavoro in quanto teme il rapporto con il datore di lavoro, ulteriori umiliazioni. Viene per chiedere un certificato di non poter essere collocabile . Objektiv:                        Vedi diagnosi Beurteilung:                   Diagnosi: sindrome da disadattamento cronica con/su: - sindrome ansiosa - incapacità lavorativa completa probabilmente da anni Abklärung:                     labor, esame clinico Therapie: intanto niente , dr.ssa __________?” " Consultazioni […] 12.05.2023, 09:15 – 09:30, Dr. med. __________ checkup Valutazione:                  tutto bene 28.04.2023, 07:45 – 08:00, Dr. med. __________ Allgemeiner KG-Eintrag checkup Anamnesi:                     fisicamente ok mai dalla gin. cg buone, Pulsfrequenz: 80, Pulsrhythmus: Regelmässig,                                Blutdruck sitzend Oberarm rechts: 140/80, Gewicht in kg: 73, Grösse in cm: 162, Gewicht BMI: 27.82, Körperoberfläche: 1.81, cuore, polmoni, sp. no struma Valutazione:                  compensata Procedere:                    labor dr. __________, mammografia esame prev x ca colon.” Il certificato del 21 marzo 2024 presenta il seguente tenore (doc. 22 incarto AI): " […] mi permetto di precisare quanto segue. Non sono per niente d’accordo con il progetto di decisione e contrariamente al Servizio Medico Regionale […] ritengo che il danno alla salute […] comporta un’incapacità al lavoro totale. La decisione del SMR si è basata solo sullo studio atti? È stata fatta una perizia psichiatrica? Ritengo doveroso rivalutare il caso!” Si rileva innanzitutto che il curante ha dichiarato di conoscere l’insorgente da vent’anni ma di averla rivista solo dopo quindici anni nel marzo 2023 senza che, ad eccezione di un breve periodo, in tale intervallo vi sia stata una presa a carico specialistica. Tale circostanza solleva già di per sé notevoli dubbi circa l’incapacità lavorativa accertata, in particolare per la “ valutazione retrospettiva ” secondo cui l’insorgente sarebbe inabile al lavoro in modo completo “ probabilmente da anni ”. Ciò, a maggior ragione se si considera che il curante non è uno psichiatra ma un medico generalista (cfr. supra consid. 1.1.). Inoltre, come si evince dall’estratto della cartella clinica di cui sopra, la ricorrente si era presentata – dopo quindici anni – il 31 marzo 2023 proprio allo scopo di ottenere dal curante un certificato medico attestante “ di non poter essere collocabile ”. Richiesta a cui quest’ultimo ha dato seguito prendendo per fedefacente il resoconto dell’assicurata circa il suo vissuto, gli asseriti soprusi subiti e l’ansia di cercare un nuovo lavoro per poi certificare, il giorno stesso e senza prescrivere alcun tipo di terapia, che “ Anamnesticamente e a mio modo di vedere inabilità lavorativa è da ritenere completa da tanti anni ”, prescindendo dunque da qualunque confronto critico e oggettivo (per la valutazione oggettiva si è limitato a rinviare alla diagnosi, come si evince dall’estratto della cartella medica relativo alla visita del 31 marzo 2023) con il resoconto fornitogli dall’insorgente. Risulta quindi quantomeno inopportuna la critica rivolta al medico SMR con lo scritto del 21 marzo 2024 circa la mancata attuazione di approfondimenti medici. A quest’ultimo proposito, si rammenta che neppure la circostanza che un assicurato non sarebbe stato visitato dai medici dell’AI, rispettivamente da un perito, consente di inficiarne le conclusioni (vedasi la recente STF 9C_418/2023 del 4 settembre 2024 consid. 5.2.1 con rinvio alla STF 8C_500/2022 del 4 maggio 2023 consid. 3) e che un’opinione divergente di uno o più medici curanti non è sufficiente a rimettere in discussione l’accertamento dei fatti operato dall’amministrazione e a imporre nuovi accertamenti (pro multis STF 9C_337/2023 del 22 agosto 2023 consid. 3.3.2 e 8C_17/2018 consid. 4.4.). Singolare risulta altresì il fatto che il curante non abbia prescritto psicofarmaci a fronte di un’affezione psichiatrica, a suo modo di vedere, così invalidante e presente da tanti anni, limitandosi a consigliare all’assicurata “ di riprendere contatto con la psichiatra Dr.ssa __________ […]” (doc. 11, pag. 39 incarto AI). Carente risulta anche la formulazione della diagnosi riportata, il curante non avendone neppure indicato l’inquadramento nell’International Classification of Diseases (ICD), la classificazione abitualmente richiesta in presenza di un danno alla salute psichica, di dolori somatoformi e di sindromi da dipendenza primaria (vedasi in tal senso la STCA 32.2004.31 del 7 novembre 2005 e la 32.2018.158 del 30 luglio 2019 con rinvii giurisprudenziali; cfr. supra consid. 2.3. e 2.4.). Con la visita del 28 aprile 2023 il curante ha constatato, previa valutazione dei risultati degli esami di laboratorio, che l’assicurata non soffriva di patologie somatiche (doc. 11 incarto AI). In sintesi, i surriferiti scarni e generici certificati del curante, comunque debitamente vagliati dal medico SMR, non inficiano la valutazione di quest’ultimo in punto alla capacità lavorativa. Va peraltro sottolineato che, di principio, in caso di lite non ci si può fondare sulla posizione del medico curante, ancorché specialista (cfr. supra consid. 2.4.), considerato peraltro che in casu il parere discordante è stato espresso da un medico generalista. 2.5.2.2.  La curante psichiatra ha allestito le seguenti refertazioni. Il certificato del 4 dicembre 2023 (doc. 5 incarto AI, sottolineature del redattore): " 1. Con la presente certifico di aver avuto in cura la signora […] dal 20.09.2006 […] al 03.08.2007. L’ho rivista di nuovo 2 volte nel 2009 (16.06.2009 e il 01.07.2009) e in seguito nel 2014 dal 28.08.2014 al 14.10.2014. La diagnosi era […] sindrome di disadattamento con reazione ansiosa depressiva F 43.22. 2. […] era inabile al lavoro al 100% dal 28.08.2014 […] al 31.10.2014 . In precedenza era […] inabile dal 22.06.2009 al 02.08.2009 . 3. La paziente ha ricevuto una cura farmacologica antidepressiva Paroxetin 20 mgp 0-0-1 ansiolitica Xanax 05 mgp 0-0-0-1, Xanax 0.25 mgp 1-1-0 Neurolettica Risperdal 1 mgp 0-0-0-1 in seguito sostituita con Zyprexa 2.5 mgp 0-0-1. La cura è terminata nel mese di agosto 2007 . 4. […] è stata dichiarata abile al 100% il 01.11.2014 . 5. Da quella data non ho più visto la paziente […].” Nel rapporto del 31 gennaio 2024 il medico SMR, specialista in psichiatria, ha così preso posizione circa le refertazioni dei curanti (sottolineature del redattore): " […] Nel rapporto medico del 04.12.2023 […] della dr.ssa __________ […], è descritto come l’assicurata sia stata in sua cura dal 20.09.2006 fino al 03.08.2007. L’assicurata è stata rivisitata in due circostanze nel 2009 […] e […] nel 2014 […]. La diagnosi era di […] sindrome di disadattamento con reazione mista ansioso-depressiva ICD 10 F43.22 . La dottoressa __________ ha certificato una IL del 100% dal 28.08.2014 al 31.10.2014 . In precedenza era stata inabile dal 22.06.2009 al 02.08.2009. La diagnosi formulata dalla specialista psichiatra […] per definizione , comporta che i sintomi dell’ansia e della depressione sono contemporaneamente presenti ma né gli uni né gli altri sono così evidenti da giustificare una diagnosi se considerati separatamente . Le reazioni miste ansioso-depressive sono patologie che di regola rispondono molto bene alle terapie e che durano di regola al massimo sei mesi . Inoltre, la gravità dei sintomi non può essere tale da giustificare un’altra diagnosi (ad es. un episodio depressivo lieve che sarebbe di maggiore gravità) e conseguentemente una riduzione della CL dell’assicurato. Non sono quindi giustificati periodi di IL al di fuori di quelli certificati dalla dr.ssa __________.” Ora, al di là della questione diagnostica, ben delineata dal dr. __________ e sulla quale, di principio, non compete a questo Tribunale determinarsi (STCA 32.2023.87 del 23 febbraio 2024 con rinvio alla giurisprudenza federale), quanto descritto dal medico SMR trova conferma nel surriferito rapporto della curante. Quest’ultima aveva infatti preso in cura l’assicurata dal 20 settembre 2006 al 3 agosto 2007, terminando già allora la terapia farmacologica antidepressiva. Successivamente, ella ha visitato in sole quattro occasioni (due nel 2009 e due nel 2014) l’insorgente, accertando dei brevi periodi (inferiori a sei mesi) d’incapacità lavorativa completa ed il riacquisto della capacità lavorativa in misura completa a far tempo dal 1. novembre 2014. Ne consegue che i sovraesposti referti della dr.ssa __________ non permettono di discostarsi dalla capacità lavorativa accertata dal medico SMR fino al 31 gennaio 2024, che va integralmente confermata. 2.5.2.3.  La ricorrente si prevale anche del certificato medico dell’11 marzo 2024 della curante psichiatra e che presenta il seguente tenore (docc. 17 e 23 incarto AI, sottolineature del redattore): " […] lo stato psichico della mia paziente è peggiorato nell’ultimo mese presenta una buona parte dei sintomi di un episodio depressivo di media gravità con sintomi Bipolari (perdita di interesse per le attività che erano di suo gradimento, mancanza di reattività emotiva nei confronti degli eventi piacevoli, marcata perdita di appetito (ha perso 4 kg), peggioramento mattutino della depressione, stanchezza, rallentamento psicomotorio). La paziente dice che si occupa della sua igiene personale (fare la doccia) solo due volte la settimana mentre prima la faceva tutti i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