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32.2022.61 vom 9. Januar 2023</w:t>
      </w:r>
    </w:p>
    <w:p>
      <w:r>
        <w:t>TI Tribunale d'appello, 2023-01-09, IT</w:t>
      </w:r>
    </w:p>
    <w:p>
      <w:r>
        <w:rPr>
          <w:b/>
        </w:rPr>
        <w:t xml:space="preserve">Quelle: </w:t>
      </w:r>
      <w:r>
        <w:t>https://mcp.opencaselaw.ch/entscheid/ti_gerichte_32.2022.61</w:t>
      </w:r>
    </w:p>
    <w:p>
      <w:r>
        <w:t>FR: TI_GERICHTE 32.2022.61 du 9 janvier 2023</w:t>
      </w:r>
    </w:p>
    <w:p>
      <w:r>
        <w:t>IT: TI_GERICHTE 32.2022.61 del 9 gennaio 2023</w:t>
      </w:r>
    </w:p>
    <w:p>
      <w:pPr>
        <w:pStyle w:val="Heading2"/>
      </w:pPr>
      <w:r>
        <w:t>Erwägungen</w:t>
      </w:r>
    </w:p>
    <w:p>
      <w:r>
        <w:rPr>
          <w:b/>
        </w:rPr>
        <w:t>E. 31</w:t>
      </w:r>
    </w:p>
    <w:p>
      <w:r>
        <w:t>gennaio 2014, avendolo ritenuto dal 14 gennaio 2014 abile al 100% in qualsiasi attività lavorativa. Con STCA 32.2018.53 del 18 febbraio 2019 (doc. 192) il ricorso dell'assicurato è stato parzialmente accolto, la decisione annullata laddove rifiutava il diritto a una rendita dal 1° febbraio 2014 e gli atti rinviati all'amministrazione per procedere con una nuova valutazione peritale psichiatrica e neurologica. Il dr. med. __________, specialista in psichiatria e psicoterapia, attivo presso il Centro medico peritale __________, ha visitato l'assicurato il 21 agosto 2019 durante un'ora e mezza con l'aiuto di un'interprete e il 5 settembre 2019 (doc. 224 versione originale in tedesco, doc. 293 traduzione in italiano) ha reso il suo rapporto peritale, in cui ha riportato i certificati medici rilevanti dal 2013 al 2018 su cui si è basato, l'anamnesi (psichica, sistemica, somatica, familiare, biografica, sociale, lavorativa), la terapia in atto, i disturbi attuali, l'esame obiettivo e gli esami di laboratorio. Lo psichiatra ha posto la diagnosi con influsso sulla capacità lavorativa di disturbo misto ansioso-depressivo (ICD-10: F41.2) e di disturbi dissociativi con sintomi misti (ICD-10: F44.7) e la diagnosi senza influsso sulla capacità lavorativa di stato dopo disturbi psichici dovuti a un utilizzo di sostanze psicoattive multiple, al momento astinente (ICD-10: F19.20). Il perito ha poi valutato che dal gennaio 2016 la capacità lavorativa dell'assicurato nell'attività da ultimo svolta di esercente di pizzerie era del 60%, mentre del 70% in attività adeguate che escludevano un elevato carico emotivo e stress indotti dai ritmi di lavoro, che non richiedevano flessibilità mentale né eccessivi contatti con i clienti. La dr.ssa med. __________, specialista FMH in neurologia, ha visitato l'assicurato il 21 agosto 2019 durante 2 ore e 15 minuti e un mese dopo, il 23 settembre 2019, ha allestito la sua perizia neurologica (doc. 224 versione originale in tedesco, doc. 292 traduzione in italiano). Anch'essa ha riassunto i certificati medici messili a disposizione dall'Ufficio AI e ha esposto l'anamnesi e il risultato dell'esame neurologico che ha eseguito sull'assicurato. La perita è giunta alle diagnosi con ripercussioni sulla capacità lavorativa di disturbo neurologico funzionale (ICD-10: F44.5), accompagnato da sintomi sensomotori episodici a carico del lato sinistro, associati a disturbi di produzione e di ricezione del linguaggio, sensazioni di vertigini simili ad attacchi; insulto cerebrovascolare nell'area della capsula interna e del talamo laterale a destra il 21 settembre 2013, TIA recidivanti con sintomi stereotipati già dal 15 agosto 2013. L'emicrania senza fenomeni visivi di aurea, con rare esacerbazioni, costituiva la diagnosi senza influsso sulla capacità lavorativa. La neurologa ha stabilito che dal novembre 2013 il grado di capacità lavorativa dell'assicurato come esercente di pizzeria era del 50% al massimo. Un lento rientro nel mondo del lavoro era possibile iniziando al 20% in un settore che non richiedesse rapidità di adattamento dal profilo mentale, con mansioni limitate e senza la pressione di scadenze brevi (meglio in mansioni amministrative od ordinazioni), poiché lo stress che genera un'attività come indipendente nel campo della gastronomia avrebbe favorito la malattia e aumentato i sintomi. In un'attività adeguata, senza fattori di stress come quelli che impone un'attività di tipo indipendente, con orari regolari e una produttività riconoscibile, l'assicurato presentava una capacità lavorativa iniziale del 20% in una facile attività d'ufficio e/o manuale, lentamente incrementabile (dapprima con qualche ora e poi aumentare progressivamente fino a un limite di carico da determinare individualmente e a cui puntare di almeno il 70%), al più tardi dal novembre 2013. La discussione per la valutazione globale interdisciplinare è avvenuta oralmente il 26 settembre 2019 fra i periti dr. __________ e dr.ssa __________ e il relativo rapporto del 5 ottobre 2019 (doc. 224 in tedesco, doc. 291 in italiano) riepiloga il decorso della malattia, le diagnosi rilevanti e riporta le diagnosi psichiche e neurologiche da essi individualmente poste, connettendole fra di loro precisando che i disturbi dissociativi misti corrispondevano a un disturbo neurologico funzionale che era stato favorito da un evento cerebrovascolare. Nel motivare dal profilo psichiatrico e neurologico la capacità lavorativa complessiva nell'attività da ultimo esercitata, gli esperti hanno indicato che a causa del disturbo misto ansioso-depressivo l'assicurato presentava una capacità ridotta nel sopportare le emozioni, ridotti erano pure la flessibilità mentale, la volizione, gli interessi, la motivazione e la capacità di resistere a uno stress prolungato. Inoltre, a seguito dell'evento cerebrovascolare del settembre 2013 si è instaurato un disturbo neurologico funzionale postinfartuale (con sintomi ricorrenti dal lato sinistro). Perciò v'era una capacità lavorativa massima del 50% come esercente di una pizzeria dal novembre 2013, mentre da settembre a novembre 2013, durante la convalescenza, la capacità lavorativa complessiva era nulla. Un'attività adeguata doveva consistere in un'attività senza un elevato carico emotivo, senza stress dovuto ai ritmi di lavoro, senza flessibilità mentale, senza eccessivi contatti con i clienti e senza un carico superiore alla media. Era consigliato di attutire gli stimoli, di eliminare i fattori di stress come quando lavorava come indipendente, di prevedere orari di lavoro regolari e una produttività riconoscibile. In queste condizioni, v'era una capacità lavorativa inizialmente del 20% per un'attività semplice d'ufficio e/o manuale, incrementabile lentamente a dipendenza della malattia fino a un limite di carico determinato individualmente di almeno il 70%. Nel rapporto SMR del 24 dicembre 2019 (doc. 225) il dr. med. __________, FMH psichiatria e psicoterapia, ha riportato le diagnosi peritali psichiatrica e neurologica e ha confermato i grado di incapacità lavorativa stabiliti dagli esperti. Il consulente in integrazione professionale, dopo un colloquio con l'interessato, ha reputato che la capacità lavorativa teorica non corrispondeva alla capacità lavorativa reale (doc. 243), perciò gli ha proposto di seguire dal 17 febbraio al 13 marzo 2020 (doc. 239) un periodo di accertamento professionale. Questa prova ha portato alla conclusione che l'assicurato non era reinseribile professionalmente e che necessitava di un periodo di riallenamento al lavoro con graduale ripresa della capacità lavorativa. I gradi di inabilità lavorativa del 50% rispettivamente del 30% confermati dal Servizio Medico Regionale non si sono infatti dimostrati realistici e il consulente ha quindi ritenuto che era opportuno procedere con delle misure di reinserimento (doc. 242). Chiesto il parere dell'SMR, il 25 maggio 2020 (doc. 248) il dr. med. __________ ha confermato il grado del 50% di inabilità lavorativa come pizzaiolo, ma ha modificato nel 40-50% il grado di inabilità lavorativa in attività adeguata dal 1° dicembre 2013, precisando che erano possibili provvedimenti professionali nel senso di un periodo di riallenamento al lavoro con graduale ripresa della capacità lavorativa fino a verosimilmente il 50%. Il periodo di reinserimento doveva avere luogo tra il 5 ottobre 2020 e il 5 gennaio 2021 (doc. 254), ma già il primo giorno l'assicurato ha accusato un improvviso attacco emiplegico e le parti hanno deciso di terminare questo tentativo di reinserimento. Nel suo referto del 20 ottobre 2020 (doc. 263) il dr. med. __________, FMH in neurologia, ha riferito questo episodio alla curante dr.ssa __________, specialista FMH medicina interna, concludendo che la situazione era " rimasta essenzialmente invariata come già descritto in occasione di tutte le valutazioni neurologiche da parte della Clinica Universitaria di __________. L'ultima valutazione a __________ è stata effettuata in febbraio 2020. Negli ultimi tempi il paziente ha notato semmai piuttosto un peggioramento degli episodi con deficit all'emicorpo sinistro, in occasione di tentativi di reinserimento professionale. Da parte mia non posso far altro che confermare tutto quanto già discusso e descritto dai colleghi di __________. Non ho altre proposte. Potrà essere utile comunque che il paziente venga rivisto a __________. ". Nel rapporto finale SMR del 18 novembre 2020 (doc. 267) il dr. med. __________ ha ritenuto giustificata un'inabilità lavorativa totale dal 12 ottobre 2020, data in cui la dr.ssa med. __________ l'ha certificata, mentre per il periodo precedente, dal 1° dicembre 2013 all'11 ottobre 2020, l'inabilità lavorativa in un'attività poco stressante e priva di richieste eccessive era del 45%. Al progetto del 7 dicembre 2020 (doc. 273) di assegnazione di una rendita intera di invalidità dal 1° maggio 2013 al 28 febbraio 2014 e dal 1° ottobre 2020, hanno fatto seguito le osservazioni del 19 aprile 2021 (doc. 296) dell'assicurato, accompagnate da vecchia e nuova documentazione medica di carattere psichico e neurologico, che il medico SMR ha trasmesso il 21 maggio 2021 (doc. 304) al __________ per una presa di posizione. Il 16 luglio 2021 (doc. 307) il dr. med. __________ ha reso il suo complemento peritale, in cui ha riportato il riassunto delle prese di posizione dei precedenti psichiatri che hanno visitato l'assicurato e gli esiti della sua personale valutazione (i sintomi di un disturbo misto ansioso-depressivo persistevano, con presenza sia di ansia sia di depressione da lieve a moderata, senza predominanza dell'una o dell'altra, ma i sintomi non soddisfacevano i criteri di un disturbo d'ansia isolato o di un episodio depressivo), che aveva esposto nella sua perizia del 2019. Il perito ha ricordato che per la sua valutazione ha considerato tutti i certificati medici agli atti, in particolare i referti dei dr. __________, __________, __________ e __________, le cui diagnosi egli ha condiviso in parte e ne ha spiegato le ragioni. In merito all'ultimo referto dell'8 febbraio 2021 dello psichiatra curante, in cui il dr. med. __________ ha indicato che il paziente ha beneficiato di sedute di consulenza psicologica e di terapia psicofarmacologica e, aderendo al programma terapeutico-riabilitativo, è stato in grado di mantenere un'autogestione che gli ha permesso di svolgere adeguatamente le attività quotidiane, l'esperto nominato dall'Ufficio AI ha tuttavia rilevato che il collega non ha indicato alcun cambiamento nella valutazione diagnostica e ha menzionato le limitazioni dovute ai suoi problemi neuropsicologici, senza però descrivere ulteriormente i sintomi. Nel corso dell'esplorazione psichiatrica del 2019, oltre alle indicazioni di un disturbo ansioso-depressivo misto alla presenza di ansia e depressione da lieve a moderata, il perito ha potuto ipotizzare risorse nello stato mentale che erano associate a una capacità lavorativa residua. Pertanto, l'incapacità lavorativa descritta dal dottor __________ non era comprensibile da un punto di vista medico-assicurativo-psichiatrico, e da un punto di vista puramente psichiatrico non c'erano cambiamenti nella valutazione diagnostica e nella valutazione della capacità di lavorare nell'attività abituale e in un'attività adattata. La dr.ssa __________, a cui l'Ufficio AI il 26 luglio 2021 (doc. 308) ha trasmesso i referti neurologici dei dr. med. __________ del 20 ottobre 2020 e del 15 febbraio 2021, della dr.ssa __________ dell'__________ di __________ del 27 ottobre 2017 e del 1° febbraio 2021, della dr.ssa __________ del 9 aprile 2021 e il referto dell'8 febbraio 2021 dell'internista dr.ssa med. __________, il 7 febbraio 2022 (doc. 313) l'ha informato che purtroppo non poteva prendere posizione senza rivedere il paziente, dato che l'esame era stato effettuato nel 2019. Su tutta questa documentazione si è espresso l'8 febbraio 2022 (doc. 314) il dr. med. __________ del Servizio Medico Regionale. In merito all'email della neurologa, egli ha affermato che " La documentazione presentata in sede di osservazioni non riguardava una modifica di stato di salute successiva alla perizia - dal 12.10.2020 era riconosciuta IL 100% in ogni attività - bensì l'apprezzamento dal 28.05.2013 al 11.10.2020. ". Per la questione psichiatrica, il medico SMR ha evidenziato che il perito dr. __________ aveva preso posizione sull'ultimo rapporto del dr. __________ " in modo completo, esaustivo e condivisibile confermando le conclusioni della perizia psichiatrica ". Riguardo agli altri rapporti di natura non psichiatrica, il dr. __________ ha affermato che " presentano un apprezzamento dei curanti compiutamente esaminato nel corso della perizia dalla Dr.ssa __________ senza apportare fatti nuovi né modificazioni significative di fatti noti al momento della perizia. ". L'SMR ha così confermato il rapporto del 18 novembre 2020. A ciò hanno fatto seguito la decisione del 26 luglio 2022 e quelle del 25 agosto 2022 di attribuzione di una rendita intera dal 1° maggio 2013 al 28 febbraio 2014 e dal 1° ottobre 2020 in poi. Per il periodo intermedio, l'amministrazione ha ritenuto un'abilità lavorativa del 45% che non dava luogo a una rendita d'invalidità. Con entrambi i ricorsi, l'assicurato ha prodotto al TCA diversi documenti medici antecedenti il 2020 già agli atti dell'Ufficio AI, così come i referti del 2020 e del 2021 allegati alle osservazioni al progetto di decisione. L'unico nuovo certificato medico è stato emesso il 27 agosto 2022 dal dr. med. __________, psichiatria e psicoterapia FMH, il quale ha criticato la valutazione peritale del collega riprendendo degli stralci e commentandoli. Egli ha ritenuto che le conclusioni del perito relative all'incapacità lavorativa dell'assicurato non erano condivisibili né laddove per il dr. __________ v'era una differenza nella valutazione tra attività da ultimo svolta (50%) e attività adeguata (30%) " mentre l'impatto dei disturbi psichici e neurologici funzionali può arrivare a compromettere in pari misura qualsivoglia attività lavorativa svolgibile ", né " rispetto alla valutazione del danno alla salute e della misura dell'incapacità lavorativa da considerare derivante dalla sommatoria dell'influenza dei disturbi neurologici funzionali e psichici che porta (…) ad una totale perdita della capacità lavorativa a partire dal 2014 in avanti .". Il dr. med. __________ si è pronunciato il 28 settembre 2022 (doc. VIII/1) su quest'ultimo referto psichiatrico dopo avere riletto attentamente la perizia bidisciplinare, riscontrando che: " il collega psichiatra nel suo puntuale esame della perizia antepone il suo apprezzamento di curante alla valutazione neutrale del perito Dr. __________. A livello diagnostico, di decorso e di correlazioni con la patologia neurologica. Il Dr. __________ ha esaminato in perizia in modo esaustivo il decorso dal 2013 e cita tutti gli atti medici pertinenti inclusa la valutazione dell'__________ di __________ cui si riferisce il Dr. __________ nel secondo paragrafo del suo scritto. La valutazione globale di consenso è avvenuta in modo completo, motivato ed esaustivo. Anche in questo punto si tratta di un diverso apprezzamento dello psichiatra curante in merito a capacità lavorativa rispetto alla valutazione peritale. Per quanto concerne il paragrafo conclusivo della disamina del Dr. __________, il Dr. __________ aveva preso posizione sul certificato del 08.02.2021 in modo completo, esaustivo e condivisibile confermando le conclusioni della perizia psichiatrica in data 16.07.2021. In ambito strettamente medico-psichiatrico, non emergono fatti nuovi, modificazioni significative di fatti noti rispettivamente fatti non adeguatamente considerati in perizia ovvero osservazioni specifiche che solo il perito sarebbe in grado di valutare in modo esaustivo, le quali permettano di modificare la precedente posizione SMR.". Quali nuovi mezzi di prova il ricorrente ha prodotto dei referti medici del 2018 (docc. V2-V7) e due referti, entrambi datati 14 novembre 2022, resi l'uno dalla Prof. dr.ssa med. __________ dell'__________ di __________ (doc. V8) e l'altro dal dr. __________ (doc. V9). La specialista ha ricordato che l'assicurato era in loro cura dall'agosto 2017 per disturbi neurologici funzionali e che quando egli si è presentato la prima volta alla loro attenzione era inabile al lavoro al 100% e soffriva di deficit sensomotori ricorrenti ed episodici del lato sinistro con associati disturbi del linguaggio. Da allora, questi disturbi episodici hanno mostrato una variabilità trascurabile in termini di frequenza e intensità. Solo all'inizio del 2020, nell'ambito di una prova di lavoro organizzata dall'AI, si è verificato un significativo peggioramento complessivo delle condizioni del paziente, con un'esacerbazione dei sintomi neurofunzionali preesistenti. Tuttavia, il percorso a lungo termine mostrava una situazione generale stabile dal 2017. Sebbene non sia stata effettuata una valutazione dettagliata della capacità lavorativa, per la neurologa una percentuale elevata di capacità lavorativa sembrava poco realistica a causa del decorso cronico dei disturbi e degli effetti osservati di questi disturbi sulla vita professionale e privata. La curante ha rilevato che la mancanza di attività professionale, anche a tempo parziale, era molto difficile da accettare per il paziente. Infine, essa ha evidenziato che oltre ai sintomi depressivi, anche gli aspetti biografici possono contribuire all'incapacità lavorativa, motivo per cui la valutazione psichiatrica dell'incapacità lavorativa è molto importante. Su questo aspetto si è pronunciato il dottor __________, che ha criticato il perito laddove, pur tenendo conto dell'attendibilità e della gravità del disturbo neurologico funzionale, di fatto l'ha scartato quale principale causa invalidante, che ha invece attribuito al disturbo misto ansioso-depressivo (ICD-10: F41.2), rendendo però, d'avviso del curante, del tutto illogico l'avere riportato come diagnosi con ripercussione sulla capacità lavorativa sia il codice F41.2 sia il codice F44.7, in quanto un'equa e giusta valutazione della capacità lavorativa che avesse tenuto conto della reale incidenza di tutti i fattori limitanti avrebbe portato certamente a una diversa quantificazione del danno alla salute e dell'inabilità. Dopo avere criticato ulteriori estratti della perizia del 2019 del dr. __________, lo psichiatra curante ha osservato che a un anno di distanza dalla perizia il fallimento della prova lavorativa rendeva più che presumibile e del tutto inoppugnabile il fatto che i disturbi afferenti al codice F44.7 siano stati sempre presenti negli anni precedenti, nonostante quanto asserisca il collega. Tutto ciò ha ingenerato delle perplessità sulle modalità con cui il perito è giunto alla valutazione della capacità lavorativa del 50% come esercente di pizzerie e del 70% in attività adeguate. Il 29 novembre 2022 (doc. XVI/1) il dottor __________ si è da ultimo espresso come segue sui due succitati referti dei curanti: " Il certificato dell'__________ del 14.11.2022 riporta le diagnosi già in precedenza certificate ed una breve cronistoria della presa a carico dal 2017; la redattrice Dr.ssa __________ commenta: "(…) [traduzione]". Si tratta di un apprezzamento soggettivo, non suffragato da dati oggettivi di novità tali da permettere una diversa presa di posizione. Il Dr. __________ nel certificato del 14.11.2022 riprende in parte quanto già espresso dal curante psichiatra il 08.02.2021, a cui il perito Dr. __________ ha risposto il 16.07.2021; adesso il Dr. __________ si sofferma sul fallimento della prova di lavoro effettuata nel 2020 per dimostrare che l'inabilità lavorativa completa fosse già presente in precedenza. Il Dr. __________ si riferisce, in effetti, a sue personali perplessità non suffragate da elementi evidentemente oggettivi se non riferirsi ad alcuni punti estrapolati ovvero decontestualizzati ad hoc della perizia del Dr. __________ senza tenere adeguato conto del complemento del 18.07.2021, in cui il perito riprende gli atti ed in modo esaustivo motiva che i sintomi riscontrati all'esame del 21.08.2019 non soddisfacevano i criteri di un disturbo d'ansia o di un episodio depressivo rispettivamente limitazioni da giustificare nel pregresso inabilità lavorativa completa o comunque significativa. Non riscontro, in conclusione, elementi di novità tali da modificare la precedente presa di posizione SMR.".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L'allora TFA, nella decisione I 938/05 del 24 agosto 2006 concernente un caso di assicurazione per l ' invalidità ,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Per quel che concerne l'invalidità psichica, in due sentenze 8C_841/2016 e 8C_130/2017 del 30 novembre 2017, pubblicate in DTF 143 V 409 e 143 V 418, il Tribunale federale ha stabilito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Ciò significa, in particolare per depressioni lievi fino a medio-gravi ,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nella sentenza 8C_409/2017 del 21 marzo 2018, pubblicata in DTF 144 V 50 (STCA 32.2017.176 del 14 agosto 2018, consid. 2.6). Il Tribunale federale ha confermato la giurisprudenza di cui alle DTF 143 V 409 e DTF 143 V 418 anche nelle STF 9C_672/2017 dell'11 luglio 2018 al consid. 3.3.1 e 3.3.2, STF 8C_6/2018 del 2 agosto 2018 al consid. 4.1, 4.2 e 4.3, STF 8C_309/2018 del 2 agosto 2018 al consid. 3.2 e STF 9C_77/2018 dell'8 agosto 2018 al consid. 2.2. 2.8.  Nella presente fattispecie, chiamato a verificare se l'Ufficio AI abbia accuratamente vagliato le condizioni di salute dell'assicurato prima dell'emanazione della decisione impugnata, questo Tribunale conferma l'operato dell'amministrazione. Nella primavera del 2019 l'Ufficio assicurazione invalidità ha dato seguito alla STCA 32.2018.53 del 18 febbraio 2019 di esperire una perizia bidisciplinare (neurologica e psichiatrica) per stabilire le condizioni di salute e la capacità lavorativa dell'assicurato dal 2013, che è stata affidata al __________. Gli specialisti neurologo (dr.ssa med. __________) e psichiatra (dr. med. __________) hanno visitato personalmente l'assicurato a fine agosto 2019 e, dopo che ognuno ha reso la propria valutazione, il 26 settembre 2019 hanno discusso oralmente la situazione globale e il 5 ottobre 2019 hanno steso il relativo rapporto peritale di valutazione interdisciplinare complessiva. Inizialmente, la capacità lavorativa medico-teorica definita dai periti è stata ripresa dal Servizio Medico Regionale il 24 dicembre 2019, ma dal periodo di accertamento professionale di inizio anno 2020 è emerso che essa non corrispondeva a quella effettiva riscontrata durante il mese di pratica. Il 25 maggio 2020 il dr. __________ ha perciò modificato nel 40-50% il grado di inabilità lavorativa in attività adatta dal 1° dicembre 2013. La diagnosi neurologica di disturbi neurologici funzionali (ICD-10: F44.7) stabilita nel 2017 dalla dr.ssa med. __________ della Clinica universitaria per neurologia di __________ non è in discussione, essendo stata fatta propria anche dalla dr.ssa med. __________, specialista in neurologia FMH, la quale ha visitato il ricorrente personalmente il 21 agosto 2019 e, per valutare la situazione e trarre le sue conclusioni, ha esaminato attentamente tutti i referti medici messile a disposizione dall'amministrazione. Anche la valutazione complessiva interdisciplinare annovera questa diagnosi e così i rapporti del Servizio Medico Regionale, perciò non v'è motivo di non tutelarla e di non ritenerla presente, in modo costante e permanente, dal 2013. Da quel momento, è pacifico che il quadro clinico è rimasto tale - eccetto durante le prove pratiche nel 2020 - e che gli episodi di disfunzionalità neurologica manifestati hanno ridotto la capacità lavorativa. Contestata è la misura di questa riduzione, che in attività adeguate la perita ha ritenuto essere del 30%, il dottor __________ del 45% e i medici curanti del 100%. Va qui al riguardo evidenziato che non sempre, dal 2013, i neurologi curanti hanno stabilito nel 100% il grado di incapacità lavorativa del ricorrente, ma pure in misura inferiore. Per esempio, la dr.ssa __________ si è espressa il 14 febbraio 2020 (doc. 236) in merito alla proposta dell'Ufficio AI di far svolgere all'assicurato un accertamento professionale, affermando che era importante procedere progressivamente onde evitare un peggioramento dei sintomi. La neurologa della Clinica universitaria di __________ ha perciò proposto di iniziare un'attività al 10-20% suddivisa su 4-5 giorni, ovvero 1-2 ore al giorno, seguita da un lento aumento in base ai sintomi del paziente. Inoltre, la specialista, ad esplicita domanda dell'Ufficio AI che, in vista di adottare dei provvedimenti di reinserimento, le ha chiesto di esprimersi sulla possibilità, per l'assicurato, di riprendere un'attività leggera a tempo parziale partendo con 5 mezze giornate e con l'obiettivo di aumentare il tempo di presenza (doc. 251), il 9 luglio 2020 (doc. 252) ha ancora affermato che " Dal punto di vista neurologico è molto importante riprendere un'attività professionale lentamente e progressivamente. Consigliamo di riprendere un'attività leggera partendo dal 10-20% (2-3 ore al giorno), con un aumento progressivo del (10-20%) ogni 3-4 settimane o secondo lo stato di salute. Una ripresa diretta al 50% contiene un rischio di sovraccarico importante con deterioramento dei sintomi neurologici.".__________ Anche nella dichiarazione del 1° febbraio 2021 (doc. Q) la dr.ssa __________ ha riaffermato che, fatta salva una valutazione retrospettiva, nel periodo dall'agosto 2017 al gennaio 2021 dal profilo neurologico era raccomandabile una ripresa molto lenta e progressiva di un'attività adatta alla professione (responsabilità e attività fisica limitate, possibilità di effettuare pause regolari e di cambiare posizione, nessun lavoro a turni) con un pensum iniziale del 10-20% suddiviso su più giorni, con un successivo lento aumento progressivo, nel caso le condizioni di salute lo permettevano, a seconda dell'entità dei disturbi. Recentemente, la dr.ssa __________ ha ribadito, il 14 novembre 2022 (doc. V8), di non avere mai valutato nel dettaglio la capacità lavorativa dell'assicurato, concentrandosi invece piuttosto sulla diagnosi e sulla terapia. Essa ha però ipotizzato che i disturbi cronicizzati lamentati dall'interessato, che lo limitavano nella sua vita professionale e familiare, non potessero giustificare un'elevata percentuale di abilità lavorativa. Ciò non significa però quindi, come sostiene il ricorrente, che dal 2013 egli sia sempre stato totalmente inabile al lavoro. Il dr. med. __________, specialista FMH in neurologia, il 20 ottobre 2020 (doc. H) ha confermato " tutto quanto già discusso e descritto dai colleghi di __________ ", rilevando che la situazione era " rimasta essenzialmente invariata come già descritto in occasione di tutte le valutazioni neurologiche da parte della Clinica Universitaria di __________ ", eccetto un peggioramento degli episodi con deficit all'emicorpo sinistro che il paziente ha notato in occasione dei tentativi di reinserimento professionale nel 2020. Nel successivo certificato medico del 15 febbraio 2021 (doc. N), il neurologo ha certificato " di avere esaminato il paziente il 20 settembre 2013, 21.03.2017, 19.10.2017, 30.11.2017, 31.03.2018, 28.05.2018 e 19.10.2020. Dal mio punto di vista la situazione clinica era rimasta invariata a tutte le visite. Rimando altrimenti ai rapporti del Neurocentro di __________, dove il paziente è stato seguito regolarmente negli ultimi anni e dove si era poi ipotizzato che potesse riprendere un'attività al 10-20% a partire dall'agosto 2017. ". Nello stesso periodo, la dr.ssa med. __________, FMH medicina interna, dopo avere affermato che " Dal punto di vista lavorativo il paziente è inabile al 100% dal 2014 ", ha certificato che " attualmente riuscirebbe a fare un lavoro adeguato al 10-20% (per esempio un'ora al giorno) poi, come suggerito dalla Dr.ssa __________, si potrebbe nel tempo, provare ad aumentare tale capacità. " (doc. O). Anche il dottor __________, psichiatra e psicoterapeuta FMH, si è espresso in tal senso l'11 febbraio 2020 (doc. 237), adducendo che " A questo riguardo la proposta avanzata dall'AI di valutare presso il CAP le possibilità di reinserimento professionale è stata accolta positivamente dal paziente il quale si è detto interessato e motivato ma va d'altro canto tenuto presente che a causa del lungo periodo di disabitudine al lavoro egli per il momento non è a mio avviso in grado di fornire delle capacità prestative superiori al 20%. Tengo a precisare che tale avviso è condiviso per quanto riguarda l'aspetto strettamente neurologico anche dalla Dr.ssa __________ Neurocentro di __________ la quale si esprimerà in tal senso tramite un apposito certificato medico. ". Un anno dopo, l'8 febbraio 2021 (doc. P) lo psichiatra curante ha ribadito che dal 2015 l'assicurato era sempre inabile al lavoro al 100%, ma " Tenuto conto della evoluzione clinica, del contributo che un inserimento nella società può fornire allo stato valetudinario del paziente e delle considerazioni comunicate dalla Dr.ssa __________ dell'__________ di __________ nella lettera del 01.02.2021 con le quali concordo pienamente ritengo che il paziente sia in grado di svolgere e sostenere una attività lavorativa confacente e cioè adatta alle sue capacità di resistenza nella misura del 10-20%. ". 2.9.  Il TCA osserva che il ricorrente ha sin dall'inizio sostenuto che tutti i suoi medici curanti l'hanno sempre ritenuto inabile al 100% in qualsiasi attività lavorativa sia dal profilo neurologico sia psichico, ma già solo i succitati referti medici contraddicono le conclusioni dell'assicurato. Inoltre, se d'un canto i curanti stessi - e il ricorrente - hanno sempre indicato che lo stato di salute dell'interessato non era mutato negli anni sin dal 2013, d'altro canto va evidenziato che, espressamente interpellata al riguardo dall'Ufficio assicurazione invalidità, a inizio 2020 la dr.ssa __________ ha invece affermato che un'attività lucrativa poteva essere esercitata dall'assicurato ma, onde evitare di peggiorare la situazione, era assolutamente necessario iniziare con una piccola percentuale di lavoro del 10-20% sotto forma di una o due ore al giorno per poi, a dipendenza delle sue condizioni di salute, aumentare molto gradatamente la presenza lavorativa anche di un 10-20%. La neurologa dell'__________ di __________ ha riconosciuto, da una parte, che v'era un'abilità lavorativa di almeno il 10-20% e, d'altra parte, che un'elevata capacità lavorativa - implicitamente, si riferiva alla valutazione peritale della dr.ssa __________, che ha stabilito nel 70% l'abilità in attività adatta - non era realistica. Il neurologo dr. __________, l'internista dr.ssa __________ e lo psichiatra dr. __________, hanno confermato le conclusioni della neurologa di __________ non solo nel 2020, ma ancora nel 2021. Essi hanno espressamente riconosciuto la presenza di una capacità lavorativa del 10-20%, malgrado abbiano sempre affermato che dal 2013 in poi nulla era mutato nelle condizioni di salute del ricorrente, e quindi anche la sua abilità lavorativa, se non un temporaneo peggioramento nell'inverno e nell'autunno 2020 in occasione della prova pratica di reinserimento al lavoro. Stanti le considerazioni esposte, accertato che anche i medici curanti hanno ritenuto una capacità lavorativa iniziale del 10-20% in attività adatte (non lavori a turni, responsabilità limitata, possibilità di effettuare pause regolari e cambiare posizione), aumentabile progressivamente del 10-20%, anche in virtù del fatto che un reinserimento nel mondo del lavoro era terapeutico per il ricorrente, non si rileva un valido e giustificato motivo, né dal profilo neurologico né psichiatrico, alla luce delle dettagliate analisi effettuate dai periti dell'__________, per non ritenere che il ricorrente disponesse dal dicembre 2013 di una capacità lavorativa residua del 55% come definita dal Servizio Medico Regionale, percentuale d'altronde più favorevole al ricorrente rispetto a quella definita dai periti dr.ssa __________ e dr. __________. 2.10.  Occorre ancora precisare che la circostanza che lo psichiatra curante ha contestato la diagnosi posta dal collega perito non inficia questa conclusione. Non va infatti dimenticato che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(DTF 143 V 409 e 143 V 418). Inoltre, le critiche mosse dal dr. med. __________ alla valutazione peritale del 2019 del dr. med. __________ sono state da quest'ultimo ben fugate nel suo complemento peritale del 16 luglio 2021. Al riguardo, il TCA rileva, poi, che lo psichiatra curante ha decontestualizzato numerose affermazioni del perito, estrapolandole dal loro contesto per suffragare la propria tesi, ma così facendo ha mutato il senso delle constatazioni effettuate dal dr. __________ in occasione della sua valutazione. Quest'ultimo, invece, sulla base dell'anamnesi, della valutazione personale delle condizioni di salute del ricorrente, della terapia farmacologica in essere e della descrizione della giornata, ha spiegato i motivi per cui si è in parte distanziato dai pareri degli altri specialisti che prima di lui, negli anni passati, hanno valutato l'interessato e come è quindi giunto a porre la diagnosi e a determinare l'incapacità lavorativa dell'assicurato. Alla luce di ciò, un'inabilità lavorativa totale dal lato psichico, così come inizialmente certificata dal dottor __________, ma anche un'inabilità del 10-20% come in seguito da quest'ultimo attestato, si scontra, d'avviso della scrivente Corte, con la descrizione dello svolgimento della giornata dell'insorgente e lo status psichico descritto dal perito. L'assicurato, infatti, era attivo durante tutto il giorno con diverse occupazioni: si prendeva cura dei figli preparando loro la colazione, accompagnandoli e riprendendoli a scuola, a casa eseguiva gli esercizi di fisioterapia, preparava il pranzo, si occupava delle faccende domestiche insieme alla compagna, nel pomeriggio andava a fare la spesa, preparava la cena e riordinava la cucina. Egli aveva, poi, un ottimo rapporto con i figli e la compagna, come pure aveva dei contatti sociali e dunque buone capacità di comunicazione; era anche socievole. Il fatto che, nell'esame della personalità, la percezione di sé e degli altri, il senso della realtà, la formazione del giudizio, il controllo degli affetti e degli impulsi, l'intenzionalità e la volizione erano apparsi compromessi al perito, non giustifica, come invece sostenuto dallo psichiatra curante, che l'assicurato non fosse più in grado di svolgere una qualsiasi attività lavorativa o anche solo in ragione del 10-20%. Il dr. __________ ha invero rilevato modelli comportamentali ricollegabili a un funzionamento e a una capacità sociali disturbati, ma questi fattori negativi erano comunque bilanciati dalle risorse positive di cui l'assicurato disponeva (rapporto di coppia sincero, ottima relazione con i figli, contatti sociali, buone capacità di comunicazione). Inoltre, il trattamento psichiatrico e psicoterapeutico in essere dal 2015, che ha portato l'assicurato a sentirsi psichicamente meglio, era combinato con una farmacoterapia antidepressiva, che per il perito poteva essere aumentata per migliorare ulteriormente la sintomatologia psichica, visto che il ricorrente non era in grado, nemmeno con un ragionevole sforzo di volontà, di superare i suoi disturbi psichici. Non va poi dimenticato il desiderio espresso dall'interessato di tornare a lavorare e la circostanza che, malgrado il suo quadro psichico, l'esperto ha ritenuto plausibile, da parte dell'assicurato, uno sforzo di volontà in vista di riprendere a lavorare e quindi di recuperare la sua capacità lavorativa, non essendoci quindi ostacoli medici a una integrazione professionale immediata. Tutto ben considerato, il TCA conclude che anche dal profilo psichico l'insorgente disponeva di risorse da mettere a frutto tali da potere essere ritenuto dal 1° dicembre 2013 abile al 55% in attività adeguate come stabilito dal dr. med. __________ dell'SMR, percentuale del resto più favorevole a quella stabilita dal dr. med. __________ nel 2019 (70%). La capacità lavorativa del 50% nell'attività di esercente di pizzerie determinata dal perito è invece stata confermata anche dal Servizio Medico Regionale e va perciò tutelata come tale. 2.11.  Sulla scorta delle considerazioni esposte, non vi sono elementi oggettivi tali per scostarsi dalle considerazioni e dalle conclusioni che il Servizio Medico Regionale ha tratto il 25 maggio 2020 e che ha confermato il 18 novembre 2020, l'8 febbraio 2022, il 22 settembre 2022 e il 29 novembre 2022, sulle condizioni di salute e la capacità lavorativa dell'assicurato sia dal profilo somatico sia psichico. Essendo convincenti e non essendo presenti dei validi certificati medici che attestano una situazione clinica peggiore, le chiare considerazioni del dr. med. __________ vanno pertanto fatte proprie dal Tribunale. La circostanza che il medico SMR sia specialista in psichiatria e non in neurologia non inficia, nel caso di specie, le sue valutazioni. In effetti, egli si è soltanto pronunciato su dei certificati medici di carattere neurologico affermando che il quadro clinico prima del 2019 era già stato esaminato attentamente dalla dr.ssa med. __________, FMH in neurologia, durante la sua valutazione. Quanto ai nuovi referti specialistici allestiti dopo la valutazione peritale del 2019, il dr. med. __________ ha affermato che ribadiscono semplicemente la situazione nota dal 2017 e che non si sono espressi sull'insorgenza né di nuove patologie né di altre conseguenze delle stesse. Anzi, anche questi recenti referti non fanno che indicare che la situazione non è mutata dal 2013. Il dottor __________ non ha quindi prevaricato la sua specializzazione affermando che detti referti di carattere neurologico non modificavano la situazione nota e già esaminata dalla perita. Sulla scorta di queste considerazioni, per il TCA le affermazioni dell'insorgente su una sua peggiore situazione clinica rispetto a quella accertata dall'Ufficio AI rimangono quindi una mera ipotesi di carattere soggettivo, che non va perciò indagata ulteriormente. Dopo avere esaminato l'intera documentazione medica a disposizione, una nuova valutazione dello stato di salute del ricorrente, così come da esso esplicitamente richiesta non ritenendo completi gli accertamenti esperiti dall'Ufficio AI, non è perciò affatto necessaria. Infatti, si deve ritenere che i referti a disposizione del Tribunale siano già completi, sufficientemente dettagliati e chiari per definire lo stato dell'assicurato, senza che sia quindi utile l'esperimento di ulteriori accertamenti.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2.12.  Quanto alle conseguenze economiche del danno alla salute del ricorrente, l'amministrazione ha calcolato dal 2013 al 2019 la perdita di guadagno che si avrebbe con una capacità lavorativa residua del 55% in attività adeguate. Il reddito da valido di Fr. 49'098.- annui conseguito nel 2007 dall'assicurato è stato ritenuto dal Servizio d'inchiesta, che ha effettuato il 9 giugno 2016 (doc. 121) l'inchiesta per indipendenti, quale reddito lordo di base da cui partire, trattandosi dell'ultimo anno lavorativo completo dell'interessato che era disponibile. Il consulente in integrazione professionale ha quindi aggiornato questo dato dal 2008 al 2019 per determinare il grado di invalidità per ciascuno di questi anni (docc. 274-280). Per ogni anno, poi, ha paragonato il reddito da valido aggiornato al reddito da invalido, preso in ragione del 55%, determinato sulla base dei dati statistici per quanto concerne le attività semplici e ripetitive secondo la tabella TA1 disponibile nell'anno determinante e, se del caso, ha aggiornato anche questo reddito all'anno in cui l'assicurato avrebbe avuto diritto alla rendita. Ne sono scaturiti dei gradi di invalidità, per il periodo in esame dal 2013 al 2019, del 31,73% ([Fr. 52'899,43 - Fr. 36'112,71] : Fr. 52'899,43 x 100) rispettivamente del 31,44%, 31,44%, 31,79%, 31,79%, 31,42% e del 31,44% per il 2019 ([Fr. 54'840 - Fr. 37'599] : Fr. 54'840 x 100). L'insorgente ha in primo luogo evidenziato che non gli sarebbe stata data la possibilità di verificare i calcoli effettuati dall'Ufficio assicurazione invalidità non essendo possibile reperire nell'incarto AI la documentazione utilizzata. Inoltre, non sarebbe stato indicato a quale tabella RSS l'Ufficio AI abbia fatto capo per determinare il reddito da invalido, ossia a quale anno la tabella utilizzata si riferisca, e qual è l'attività salariale adeguata su cui si è basata. Il ricorrente ha poi rimproverato all'amministrazione di non avere utilizzato la medesima base temporale per stabilire i redditi da valido e da invalido. Nemmeno è stato specificato il reddito da invalido annuo di partenza, ma solo il reddito annuo finale (Fr. 37'599.-) senza indicare la percentuale di invalidità ( recte : capacità lavorativa) che sarebbe stata applicata sul reddito annuo determinante. Infine, l'assicurato ha contestato la mancata applicazione della riduzione del 25% per motivi personali e la parallelizzazione dei redditi. 2.13.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Tribunale federale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 23 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2.14. Per determinare il reddito ipotetico conseguibile dalla persona assicurata senza il danno alla salute ( reddito da valido ), come ricordato nella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2.15.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Tribunale federale ha ricordato che non vi è una presunzione in tal senso. 2.16.  Innanzitutto va osservato che le motivazioni allegate alle decisioni impugnate specificano chiaramente il " salario annuo lordo per l'anno 2019 di CHF 54'840.00 (fonte: reddito stabilito dall'ispettrice nel rapporto dell'inchiesta per indipendenti del mese di giugno 2016 - reddito aggiornato al 2019 ". Anche ciascuna tabella di calcolo specifica, in calce, che il reddito da valido si riferisce al salario del 2007, aggiornato al 2019, come risulta dal rapporto dell'inchiesta per indipendenti del 9 giugno 2016. Considerato che l'assicurato ha ricevuto una copia dell'intero incarto dell'Ufficio assicurazione invalidità, non doveva perciò essere particolarmente oneroso recuperare questo dato. Peraltro, agli atti sono presenti tutte le tabelle di calcolo che l'Ufficio AI ha utilizzato per determinare il grado di invalidità del ricorrente dal 2013 al 2019 (docc. 274-280). Esse indicano su quale tabella RSS TA1, ossia di quale anno, l'amministrazione si è basata per calcolare il reddito statistico da invalido, quale reddito da valido e da invalido ha ritenuto, quale era il reddito da invalido statistico di partenza e quale quello ridotto in base alla capacità di lavoro residua. Va riconosciuto che, effettivamente, nelle motivazioni allegate alle decisioni non è indicata né la tabella TA1 che è stata applicata né il reddito statistico da invalido di partenza, ma solo quello già ridotto in funzione della capacità lavorativa residua in attività adeguate, che è chiaramente specificata. Per contro, le tabelle di calcolo non indicano quale sia questa capacità lavorativa residua. Quanto alla lamentela che al ricorrente non sono state fornite le tabelle RSS e che le stesse non si trovano agli atti, il TCA rileva che questi dati sono reperibili sul sito dell'Ufficio federale di statistica, motivo per cui non si può pretendere, soprattutto da parte di un legale, che l'Ufficio AI trasmetta agli assicurati copia di tutti i documenti di cui si avvale per le sue decisioni. " Le attività semplici e ripetitive, valore mediano ", a cui si riferiscono le motivazioni dell'Ufficio AI per stabilire il reddito da invalido in attività adeguate, per definizione non si riferiscono a un'attività lavorativa specifica, ma rappresentano per l'appunto il salario medio (" totale ") di tutte le attività che possono essere esercitate in Svizzera (qui dagli uomini) nel settore privato. La categoria 1, che si riferisce alle attività semplici di tipo fisico o manuale, fino al 2012 era la categoria 4 e concerneva le attività semplici e ripetitive (STF 8C_734/2020 del 31 marzo 2021). Come risulta dalle tabelle di calcolo agli atti, poi, l'Ufficio AI ha debitamente aggiornato parallelamente i redditi da valido e da invalido in funzione del rincaro per l'anno determinante per il diritto alla rendita. Nessuna critica può dunque essere mossa all'amministrazione riguardo alla determinazione dei redditi da valido e da invalido dal 2013 al 2019. 2.17.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tenere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L'Alta Corte, con sentenza 8C_80/2013 del 17 gennaio 2014,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Nelle STF 8C_730/2019, 8C_765/2019 e 8C_9/2020, tutte del 10 giugno 2020 e concernenti casi ticinesi, il Tribunale federale ha ribadito al considerando 4.4.1 che 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 Inoltre il TF (cfr. consid. 4.4.3), riferendosi all'art. 57 LPGA, ha ricordato che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 Soprattutto, l'Alta Corte ha osservato quanto segue: " 4.4.4. 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 2.18.  Nell'evenienza concreta, il ricorrente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invalido, basato esclusivamente sulle limitazioni derivanti dal danno alla salute, non può essere in concreto concesso (cfr. citate STF 8C_730/2019, 8C_765/2019 e 8C_9/2000, consid. 4). Il ricorrente è infatti in grado comunque di svolgere delle attività semplici contemplate dai settori della produzione e dei servizi previste nella Tabella TA1 edita dall'Ufficio federale di statistica, livello di competenze 1, visto che un numero significativo di queste attività sono di natura leggera, permettono di alternare la posizione e sono pertanto adatte al danno alla salute. Inoltre, considerato che la capacità lavorativa del 55% in attività adeguate tiene già conto della limitazione, per il ricorrente, di potere svolgere delle attività fisiche leggere, con la possibilità di effettuare delle pause e di alternare la posizione, non è dunque possibile accordare una deduzione per attività leggere come richiesto dall'insorgente. In merito alla riduzione per altri motivi, la scrivente Corte osserva che l'amministrazione, in un primo momento, quando il 27 dicembre 2019 (doc. 226) il consulente in integrazione professionale ha determinato per la prima volta il grado di invalidità sulla scorta del rapporto finale SMR del 24 dicembre 2019 - che prevedeva ancora una capacità lavorativa residua in attività adeguate del 70% -, ha ritenuto una riduzione dello 0% per attività leggere, ma dell'8% per svantaggi salariali derivanti da contingenze particolari. Questo fattore di riduzione, benché chiaramente indicato nei fogli che spiegano le riduzioni al reddito ipotetico da invalido allegati alle tabelle di calcolo per gli anni 2013-2019, non è però stato conseguentemente riportato anche in queste tabelle. Infatti, esse prevedono che le riduzioni per attività leggere e per gli svantaggi salariali derivanti da contingenze particolari sono dello 0%. La riduzione dell'8% non è dunque più stata considerata nel calcolo del grado di invalidità. In conclusione, l'amministrazione non ha effettuato alcuna ulteriore riduzione al reddito statistico da invalido che ha ritenuto nella misura del 55% per tenere conto della capacità residua. Quand'anche si procedesse alla determinazione del grado di invalidità tenendo conto di questo fattore di riduzione, che va aumentato al 10% in virtù della citata giurisprudenza relativa ai fattori di riduzione che devono essere dei multipli di 5, il risultato finale, comunque, non cambierebbe. 2.19. Da quanto precede discende che il reddito (ipotetico) da valido di Fr. 52'899,43 che l'assicurato avrebbe potuto conseguire nel 2013 come pizzaiolo/esercente di pizzerie al 100% senza il danno alla salute va confrontato con il reddito statistico ipotetico da invalido rivalutato nel 2013 a Fr. 65'659,48 ma che, ritenuto nella misura del 55% stante la ridotta capacità lavorativa residua esigibile dell'assicurato in attività adeguate, va considerato in ragione di Fr. 36'112,71 ( Fr. 65'659,48 x 55 : 100). L a perdita di guadagno del 31,73% che risulta dal confronto fra questi due importi ([Fr. 52'899,43 - Fr. 36'112,71] : Fr. 52'899,43 x 100), che va arrotondata al 32% (DTF 130 V 121), non dà diritto all'assicurato a una rendita di invalidità dal 1° marzo 2014, ossia tre mesi dopo l'intervenuto miglioramento, dal 1° dicembre 2013, della capacità lavorativa, poiché tale grado di invalidità è inferiore al grado pensionabile del 40% (art. 28 cpv. 2 LAI). Per gli anni seguenti, aggiornando secondo il rincaro annuo entrambi i summenzionati redditi da porre a confronto con il metodo ordinario, la situazione non cambia, giacché si ottiene sempre un grado di invalidità inferiore al 40% (cfr. pag. 3 delle motivazioni allegate alle decisioni impugnate). Infine, il TCA rileva che anche se si applicasse la riduzione dell'8%, da riportare, come indicato, al 10%, per svantaggi salariali derivanti da contingenze particolari di cui ha accennato l'Ufficio AI in un suo scritto, ma di cui non ha poi tenuto conto nei suoi calcoli, il risultato non muterebbe comunque. Il reddito statistico da invalido si assesterebbe, per l'anno 2013, a Fr. 32'501,44 (Fr. 36'112,71 - 10%) e dal confronto fra i redditi da valido e da invalido si otterrebbe un grado di invalidità del 38,56% ([ Fr. 52'899,43 - Fr. 32'501,44] : Fr. 52'899,43 x 100) e quindi del 39%. Per l'anno 2019, si avrebbe un reddito da valido di Fr. 54'839,68 e un reddito da invalido di Fr. 68'361,39 che, preso al 55%, dà l'importo di Fr. 37'598,76 che, ridotto a sua volta del 10%, porta il reddito ipotetico da invalido a Fr. 33'838,88. Dal raffronto dei due redditi si giunge a un grado di invalidità del 38% (38,29%). Il ricorso è di conseguenza respinto e le decisioni di attribuzione di una rendita intera di invalidità dal 1° maggio 2013 al 28 febbraio 2014 e dal 1° ottobre 2020, con versamento dal 1° ottobre 2013 stante la domanda AI tardiva, devono essere confermate integralmente. Le decisioni del 26 luglio 2022 e del 25 agosto 2022 di rifiuto, implicito, di attribuzione di una rendita di invalidità (intera) dal 1° marzo 2014 al 30 settembre 2020, stante una capacità lavorativa residua del 55% dal 1° dicembre 2013, vanno perciò confermate. 2.20.  Nel suo ricorso l'assicurato ha postulato il riconoscimento del gratuito patrocinio per la sede amministrativa, visto che la Cassa gliel'ha negato ritenendo che non era data la necessità dell'assistenza di un legale, rientrando la fattispecie nella casistica delle consuete pratiche dell'assicurazione invalidità. Va qui rilevato che già prima dell'entrata in vigore della LPGA, la giurisprudenza (vedi, per l ' 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(DTF 125 V 202 consid. 4a e 372 consid. 5b). L ' allora TFA aveva peraltro sottolineato che le condizioni per la concessione del gratuito patrocinio dovevano essere valutate con rigore (SVR 2000 KV Nr. 2, consid. 4c, pag. 6, in fine).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 Zurigo, Basilea, Ginevra 2015,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I 134/06 del 7 maggio 2007; STF I 562/05 del 12 febbraio 2007; STFA U 234/00 del 23 maggio 2002; DTF 125 V 202 consid. 4a; DTF 125 V 372 consid. 5b;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op. cit., n. 28 e n. 35 ad art. 37, pagg.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Inoltre, l'assenza di conoscenze giuridiche non è atta a fondare la necessità del patrocinio da parte di un avvocato nella procedura di opposizione. Il fatto che viga il principio inquisitorio giustifica l'applicazione di un parametro restrittivo (DTF 142 V 342 consid. 7 = SVR 2016 IV Nr. 41).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nuovamente nella STF 8C_399/2007 del 23 aprile 2008). 2.21.  Nel caso concreto, alla luce dell'evoluzione della fattispecie, faceva difetto la necessità di un patrocinio legale per l'interessato per difendere i suoi interessi davanti all'Ufficio assicurazione invalidità. Sulla base della rigorosa giurisprudenza federale, non va dunque ritenuta come necessaria la presenza di un avvocato già in sede amministrativa. In un primo momento, l'assicurato ha gestito autonomamente la sua domanda di prestazioni dall'assicurazione invalidità, inviando all'Ufficio AI i documenti economici relativi alle sue società e i certificati medici di cui disponeva. È poi il medico SMR che il 4 marzo 2015 (doc. 100), esaminati questi referti, ha deciso di seguire l'indicazione posta dai curanti neurologi e di sottoporre l'assicurato a una perizia psichiatrica e in seguito a un test neuropsicologico e di validazione (doc. 111). L'avv. RA 1 è intervenuta nella procedura la prima volta il 17 maggio 2017 (doc. 148), dopo l'emanazione del progetto di decisione del 10 aprile 2017 (doc. 140) di attribuzione di una rendita di invalidità dal 1° maggio 2013 al 31 gennaio 2014. In seguito, ha tenuto al corrente l'amministrazione sugli sviluppi del quadro clinico del suo assistito, sulle visite mediche specialistiche a cui si stava per sottoporre per chiarire la problematica neurologica e sui sopraggiunti disturbi psichici. Dopodiché, la patrocinatrice dell'assicurato ha impugnato davanti a questo Tribunale la decisione dell'8 marzo 2018 con cui l'Ufficio AI confermava il suo progetto, aggiornando gli atti medici in suo possesso. Come noto, il TCA ha accolto il ricorso per quanto concerne l'aspetto medico e ha rinviato gli atti all'amministrazione per procedere con una perizia bidisciplinare. La legale è intervenuta trasmettendo ulteriori referti medici per sostenere che il programma di integrazione proposto dall'Ufficio AI dal 17 febbraio al 13 marzo 2020 non era adeguato alle condizioni di salute dell'interessato (doc. 231) rispettivamente per segnalare che il provvedimento integrativo di potenziamento della resistenza previsto dal 5 ottobre 2020 al 5 gennaio 2021 era subito fallito (doc. 261). Al progetto di assegnazione di una rendita intera del 7 dicembre 2020 sono seguite delle osservazioni postulanti la rendita intera anche dal 1° marzo 2014 al 30 settembre 2020 (doc. 296). Sulla base della documentazione esposta, questo Tribunale ritiene che l'intervento di un avvocato patentato, nel preciso caso di specie, non era necessario, potendosi l'assicurato gestire da solo davanti all'autorità amministrativa trasmettendole man mano i referti medici che gli venivano rilasciati dopo ogni visita medica. Semmai, egli poteva fare capo all'aiuto di rappresentanti di associazioni di invalidi, sindacati o altre persone nel settore sociale. Il patrocinio dell'avv. RA 1 non era affatto indispensabile per formulare le osservazioni ai due progetti di decisione e ciò né per la natura della causa stessa né per il contenuto dei suoi scritti che, per quanto concerne l'aspetto medico, hanno postulato, fra l'altro, l'erezione di una perizia per riesaminare la patologia di cui l'assicurato soffriva e prodotto dei referti medici sia antecedenti sia successivi ai progetti. Non solo la richiesta di effettuare una perizia medica, ma anche i documenti medici potevano pacificamente essere trasmessi dall'assicurato. D'altronde, è praticamente la prassi, per l'Ufficio assicurazione invalidità, ordinare l'erezione di perizie, anche multidisciplinari, per valutare lo stato di salute degli assicurati qualora vi siano dei certificati di medici curanti che attestino un determinato stato che va ulteriormente indagato o semplicemente confermato (STCA 32.2018.55 del 4 marzo 2019, consid. 2.4 pag. 18). In un ambito come quello dell'assicurazione invalidità, dove vige il principio inquisitorio, di principio, tranne nei casi complessi, l'intervento di un avvocato già in sede amministrativa non è necessario (SVR 2016 IV Nr. 41 consid. 7.2). Nel preciso caso di specie non si trattava di dover dirimere una difficile questione giuridica, ma di fare unicamente presente all'Ufficio AI, dapprima, che vi erano delle patologie non ancora chiarite, in ambito neurologico, da tenere in considerazione per la valutazione della sua invalidità e poi, a seguito della perizia bidisciplinare effettuata su ordine del TCA, che le patologie presenti comportavano un'inabilità lavorativa totale in qualsiasi attività. L'erezione di questa perizia non ha modificato il grado di (non) complessità della pratica concernente il ricorrente. Sulla scorta delle considerazioni esposte, dovendo la necessità di patrocinio da parte di un legale essere verificata con rigore, la richiesta di assistenza giudiziaria con gratuito patrocinio in sede amministrativa non può di conseguenza essere ammessa. Pertanto, tanto le osservazioni al progetto di decisione del 17 aprile 2017 quanto quelle al nuovo progetto del 7 dicembre 2020 potevano essere inoltrate dall'assicurato medesimo senza necessità di fare capo a un legale. L'essersi rivolto a un legale ha comportato che l'assicurato si è assunto il rischio di non vedersi riconosciute le spese legali derivanti dall'intervento di un esperto, non essendovi i necessari presupposti legali. D'altronde, la giurisprudenza ha da tempo precisato che la necessità di interpellare un patrocinatore legale è data solo nei casi in cui la fattispecie è complessa e vi sono difficoltà reali e giuridiche che non possono essere risolte dall'assicurato stesso o da persone cognite in materia appartenenti ad associazioni che operano in difesa degli assicurati, assistenti sociali e simili versati nella materia. Da quanto precede discende che le circostanze concrete non esigevano che, a quello stadio della procedura, l'assicurato si rivolgesse ad un legale per fare valere i suoi diritti davanti all'amministrazione. Di conseguenza, il ricorrente non può beneficiare del gratuito patrocinio nella procedura amministrativa, senza che sia più necessario verificare se si trovava nel bisogno e se le sue conclusioni non sembravano avere esito sfavorevole. 2.22.  L'insorgente ha infine chiesto di essere posto al beneficio dell'assistenza giudiziaria con gratuito patrocinio anche per la sede ricorsuale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non era, sin dall'inizio, sprovvisto di esito favorevole. Infatti, dalle conclusioni della perizia in ambito neurologico e psichiatrico il Servizio Medico Regionale si è in un secondo momento distanziato, non per quanto concerne le diagnosi, ma la determinazione della capacità lavorativa residua. Inoltre, i numerosi referti dei medici curanti hanno dapprima certificato un'inabilità lavorativa totale e poi hanno ritenuto possibile l'esercizio di attività adeguate in misura limitata. Tutto ciò porta il TCA ad affermare che, a un esame sommario, le conclusioni dei due ricorsi non possono essere ritenute prive di probabilità di successo (STF 9C_148/2021 del 25 ottobre 2021, consid. 5). Come ha ribadito il Tribunale federale (STF 8C_790/2010 del 15 febbraio 2011, consid. 9), una parte è indigente quando non è in grado di assumere le spese del processo senza intaccare i mezzi necessari al suo sostentamento personale e a quello della famiglia (DTF 135 I 221 consid. 5.1 pag. 223 seg.; 128 I 225 consid. 2.5.1 pag. 232; 127 I 202 consid. 3b pag. 205). Per accertarne lo stato di bisogno va preso in considerazione l'insieme della sua situazione finanziaria. Vanno quindi considerati gli elementi di reddito - come pure quelli della sostanza (DTF 124 I 97 consid. 3b pag. 98 con riferimenti) - di entrambi i coniugi (DTF 119 Ia 11 consid. 3a pag. 12; 115 Ia 193 consid. 3a pag. 195; 108 Ia 9 consid. 3 pag. 10; cfr. pure sentenza 8C_446/2009 del 7 gennaio 2010 consid. 7 ). L'obbligo dello Stato di accordare l'assistenza giudiziaria è in effetti sussidiario all'obbligo di mantenimento dei coniugi derivante dal diritto di famiglia (DTF 119 Ia 12 consid. 3a; STF I 129/06 dell'8 maggio 2006, consid. 3.2; STF I 491/02 del 10 febbraio 2003, consid. 3.2.1; STF U 278/00 del 5 marzo 2001, consid. 4 ). Non entrano invece in linea di conto le risorse finanziarie di parenti cui l'interessato potrebbe far capo a norma dell'art. 328 e 329 CCS ( Cocchi/Trezzini , op. cit., n. 20 ad art. 155, pag. 479 e giurisprudenza ivi citata). Dal punto di vista temporale, il presupposto del bisogno dell'istante deve essere determinato al momento in cui si statuisce sulla richiesta di assistenza giudiziaria (SVR 1998 UV Nr. 11 consid. 4a; DTF 108 V 265), in particolare quando il lasso di tempo trascorso tra domanda e decisione è importante (cfr. anche Cocchi/Trezzini , op. cit., ad art. 155, pag. 485, n. 39. In senso contrario, cfr. DTF 108 Ia 108; DTF 120 Ia 179 consid. 3a; RDAT 1998-II n. 36; per un commento cfr. Cocchi/Trezzini , op. cit., pag. 485-486, nn. 39, 40 e 41 con relative note). L'assicurato va posto nel nucleo familiare composto dalla convivente e dai loro due bambini. Il papà ha un obbligo di mantenimento legale nei confronti dei figli, mentre nei confronti della concubina l'obbligo di mantenimento – fatti salvi eventuali contratti stipulati in tal senso fra i genitori – è d'ordine unicamente morale. Ritenuto comunque come i genitori convivano durevolmente in comunione domestica almeno dal 2009, data in cui condividono l'appartamento di via __________ a __________ (doc. U5) e che insieme abbiano generato due figli, è possibile assimilare questo nucleo familiare ad una famiglia con genitori sposati, che si devono vicendevole sostegno e mantenimento (DTF 130 III 765; STF 4P.261/2003 del 22 gennaio 2004; STCA 32.2013.141; STCA 33.2005.6). Dovendo porsi ad oggi, dalla documentazione prodotta (docc. U-U7) risulta che, complessivamente, è data la condizione dell'indigenza dell'assicurato. Va considerato che dal 1° luglio 2022 egli beneficia di una rendita intera di invalidità di Fr. 1'292.- al mese e della rendita per figli di Fr. 474.- per ciascun figlio, di cui due vivono in casa; inoltre, la convivente lavora come commessa in un supermercato. Va poi osservato che dei quasi Fr. 50'000.- che gli sono stati riconosciuti per prestazioni retroattive di invalidità per sé e i due figli per il periodo dal 1° ottobre 2020 al 31 agosto 2022, gli sono stati versati circa Fr. 6'000.-, dato che la differenza, così come altri versamenti retroattivi per rendite dal 1° ottobre 2013 al 28 febbraio 2014, sono stati integralmente compensati con i crediti di enti esterni che hanno a suo tempo anticipato le prestazioni, perciò egli non può fare capo a questa sostanza per pagare le spese legali e giudiziarie. Il ricorrente ha altresì 16 attestati di carenza beni per quasi Fr. 250'000.- e altre procedure esecutive pendenti per quasi Fr. 75'000.- (doc. U7), comprendente pure un debito per i contributi di mantenimento nei confronti della sua prima figlia, nata nel 2007, non convivente (doc. 174). È pure riconosciuta la necessità di far capo all'assistenza di un legale per la complessità della materia trattata in sede giudiziaria, alla luce della perizia bidisciplinare, delle conclusioni che il dr. med. __________ dell'SMR ha tratto in un secondo momento scostandosi dai rapporti peritali e del fatto che il ricorrente non possiede le necessarie conoscenze giuridiche. L' assistenza giudiziaria con il gratuito patrocinio va quindi concessa, riservato l'eventuale obbligo di rimborso, qualora la situazione economica dell'assicurato dovesse in futuro migliorare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(art. 69 cpv. 1bis LAI; STF I 885/06 del 20 giugno 2007). 2.23.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 fermo restando la concessione dell'assistenza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