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32.2018.62 vom 20. März 2018</w:t>
      </w:r>
    </w:p>
    <w:p>
      <w:r>
        <w:t>TI Tribunale d'appello, 2018-03-20, IT</w:t>
      </w:r>
    </w:p>
    <w:p>
      <w:r>
        <w:rPr>
          <w:b/>
        </w:rPr>
        <w:t xml:space="preserve">Quelle: </w:t>
      </w:r>
      <w:r>
        <w:t>https://mcp.opencaselaw.ch/entscheid/ti_gerichte_32.2018.62</w:t>
      </w:r>
    </w:p>
    <w:p>
      <w:r>
        <w:t>FR: TI_GERICHTE 32.2018.62 du 20 mars 2018</w:t>
      </w:r>
    </w:p>
    <w:p>
      <w:r>
        <w:t>IT: TI_GERICHTE 32.2018.62 del 20 marzo 2018</w:t>
      </w:r>
    </w:p>
    <w:p>
      <w:pPr>
        <w:pStyle w:val="Heading2"/>
      </w:pPr>
      <w:r>
        <w:t>Erwägungen</w:t>
      </w:r>
    </w:p>
    <w:p>
      <w:r>
        <w:rPr>
          <w:b/>
        </w:rPr>
        <w:t>E. 7</w:t>
      </w:r>
    </w:p>
    <w:p>
      <w:r>
        <w:t>Osservazioni: Trattazione di sanazione chirurgica di ernia inguinale bilaterale con residua sintomatologia dolorosa parestetica regione inguinale sx (…) L’esame clinico odierno esclude complicazioni locali. Le valutazioni specialistiche fino ad oggi eseguite escludono ogni tipo di complicazione. Una recente RMN della regione inguinale bilaterale esclude ogni tipo di complicazione in sede di intervento. Si segnala intolleranza e inefficacia di ogni tentativo terapeutico. In considerazione di quanto sopra descritto ritengo che clinicamente al momento prevale una sintomatologia iperalgica da alterata percezione del dolore con tendenza alla cronicizzazione ed estensione dei sintomi. Tale evidenza rende incerta la prognosi clinica e lavorativa. Preciso che il Paziente riferisce limiti nella posizione seduta (durante la raccolta anamnestica 30’ circa seduto senza difficoltà), riferisce limite nella deambulazione su lunghi percorsi (riferisce domenica scorsa di aver percorso circa tre Km di passeggiata, percorso poi interrotto per peggioramento del dolore). Dal punto di vista medico teorico in abituale attività facendo riferimento al mansionario lavorativo descritto dall’Assicurato: IL 100% in abituale attività giustificata per sintomatologia aspecifica evocabile con la mobilità. Inoltre il Paziente verrà valutato dallo specialista in terapia del dolore il 09.11.2017 sarà quindi necessario un tempo di 2-3 settimane per attendere efficacia delle terapie che verranno consigliate e prescritte. Salvo ulteriori complicazioni: IL 0% dal 01.12.2017. Ritengo che un reinserimento lavorativo sia anche terapeutico per una rielaborazione del dolore, ovviamente tale apprezzamento resta valido mantenendo escluse complicazioni che al momento non sono state documentate. In attività adeguata: Dal punto di vista medico teorico: IL 0% dalla data odierna in tutte le attività rispettose dello stato di salute e dei limiti funzionali che richiedono brevi spostamenti, prevalente posizione seduta. Carico massimo 5 Kg.” (pag. 35-36 incarto assicuratore malattie) Il 23 novembre 2017 il medico SMR, dr. med. __________, perito SIM, specialista FMH in chirurgia, preso atto dei sopra citati referti e dell’ulteriore documentazione medica acquisita, ha stabilito che l’insorgente è abile al lavoro nella sua precedente attività dal 1° dicembre 2017 ed in attività leggere dal 17 ottobre 2017 (pag. 225 incarto AI). Il medico SMR ha precisato che l’insorgente può sollevare al massimo 5 Kg e che è indicato un lavoro leggero, sedentario, limitato negli spostamenti con cambi posturali secondo necessità. Il 15 gennaio 2018, dopo aver preso atto della nuova documentazione medica prodotta ed aver rivalutato tutta la situazione valetudinaria, il medico SMR, dr. med. __________, ha stabilito che nell’attività abituale l’interessato è incapace al lavoro al 100% dal 30 marzo 2017 al 5 giugno 2017, al 50% dal 6 giugno 2017 al 27 giugno 2017 ed al 100% dal 28 giugno 2017. È invece stata confermata la capacità lavorativa al 100% in attività leggere dal 17 ottobre 2017 (pag. 232 incarto AI). Il 31 gennaio 2018 il dr. med. __________, viceprimario dell’Ospedale __________ di __________, sulla base delle valutazioni del dr. med. __________, viceprimario __________ l’Ospedale __________ di __________, ha confermato la presenza di una neuropatia con disestesie in regione inguinale sinistra, mentre a destra la sintomatologia è molto attenuata. Lo specialista ha chiesto di rivalutare “ l’invalidità lavorativa, questa volta prendendo in considerazione una malattia cronica. Per questo motivo bisognerà pensare ad una invalidità a medio e lungo termine ” (pag. 249/250 incarto AI). Con il ricorso l’insorgente ha prodotto un referto del 28 marzo 2018 del dr. med. __________, viceprimario dell’Ospedale __________ di __________, il quale ha affermato: " (…) Valutazione Quest’oggi discuto con il paziente, al quale è arrivata la risposta recente dell’AI che non accetta l’invalidità o qualsiasi tipo di presa a carico. Sono un po’ sconcertato da questa risposta poiché ricalca quella già effettuata il 01.02.2018. La situazione clinica non è cambiata, sempre con una sintomatologia algica importante, e una difficoltà estrema alle attività fisiche, anch’essa riscontrata dal mio collega Dr. med. __________, che ha seguito il paziente. Per questo motivo e vista la nostra diagnosi di dolore cronico, riteniamo che il Signor RI 1 resti inabile al lavoro almeno per ancora 6 mesi. La sintomatologia e la diagnosi di dolori cronici post intervento di ernioplastica, è qualcosa ben riconosciuto in letteratura medica e può comportare problematiche serie a livello lavorativo. Esame clinico La situazione è invariata, abbiamo le disestesie a sinistra con dolore evocato alla palpazione, sia a livello inguino scrotale che a livello della coscia prossimale sinistra. Non vi è recidiva di ernia sia a destra che a sinistra. A destra abbiamo un miglioramento della sintomatologia, questa volta. Conclusione Non ritornerò sullo scritto precedente, ma ritengo che questo paziente debba beneficiare di un’inabilità a lungo termine, minimo di 6 mesi, poiché siamo in presenza con un dolore cronico di tipo neurogeno persistente. Vi chiedo dunque di rivedere interamente la situazione, in modo tale da avere un piano di collocamento o di rivalutazione di una invalidità, tenuto conto della nostra valutazione, in modo particolare dal Dr. med. __________ che è specialista nella terapia del dolore.” (doc. C) Il ricorrente ha pure prodotto un referto del 9 gennaio 2018 del dr. med. __________, il quale, dopo aver visitato l’insorgente in data 8 gennaio 2018, sempre su incarico dell’assicuratore malattie, ha affermato: " (…) Rispetto alla visita del Luglio scorso, la situazione sintomatologica non è mutata ma forse per certi aspetti si è acuita. Infatti il paziente presenta dolori importanti e quasi impossibilità alla deambulazione quando deve cambiare posizione e passare dalla posizione supina a quella eretta. Dopo qualche passo soprattutto al mattino deve assolutamente sedersi, e soprattutto un sintomo per lui insopportabile è il continuo meteorismo. Ultimamente, su consiglio del chirurgo che ha eseguito l’intervento, è stato appoggiato dalla __________ dell’Ospedale __________ di __________, che ha suggerito al paziente terapia con Lyrica 225 mg al giorno, per la quale il paziente dichiara di sentirsi “nelle nuvole” e quasi continuamente addormentato. (…). Siamo confrontati con un paziente che dal marzo 2017 in conseguenza ad un intervento chirurgico di erniectomia bilaterale ha incominciato ad accusare manifestazioni algiche parecchio fastidiose in zona inguinale, e precisamente presenza di formicolii e disestesie inguino scrotali, più accentuate a sinistra che a destra, molto fastidiose alla deambulazione, ma che non interferisco con ritmo sonno veglia. Inoltre lamenta fastidioso meteorismo in regione del colon discendente. Nonostante le terapie suggerite dal chirurgo che lo ha operato (antinfiammatori non steroidei), i disturbi permangono se sollecitati dalla postura eretta, aumentano, costringendo il paziente a sedersi. (…). Attualmente il paziente manifesta una limitazione organico funzionale alla regione inguinale che gli impedisce di sollevare pesi superiori ai 5 Kg, a camminare anche per tratti brevi e a salire su scale a pioli. (…). 2.6. Se non fosse possibile migliorare la capacità lavorativa nell’attuale posto di lavoro, che tipo di attività sarebbe adeguata allo stato di salute dell’assicurato: Tutte le attività che rispettino i limiti funzionali sopra descritti, leggere di tipo prevalentemente sedentario che non comportino sforzi eccessivi risultano esigibili nella misura del 100%. (…). A causa di questi disturbi invalidanti e per quanto mi compete, si conferma l’IL 100% nell’attività abituale a causa delle limitazioni sopra descritte. Si richiede una visita specialistica oltre Gottardo (Zurigo o Basilea) presso uno specialista neurologo/neurochirurgo, in quanto la situazione sintomatologica non riesce a risolversi, anzi per certi aspetti è in fase di peggioramento, ed è possibile dover ricorrere ad una sanazione chirurgica atta a liberare le terminazione nervose da una possibile pressione interna/esterna. La terapia del dolore alla quale è stato ed è sottoposto purtroppo visti gli alti dosaggi che deve assumere, lo rendono in stato confusionale, non guida più in quanto giustamente non si sente sicuro dei suoi riflessi. Per quanto mi compete, lo si deve considerare con capacità lavorativa completa (100%) per un’attività adeguata, rispettosa dei limiti funzionali e che il paziente sarebbe disposto ad iniziare da subito.” (doc. F) Con annotazione del 15 maggio 2018, il medico SMR, dr. med. __________, ha affermato: " (…) La documentazione medica, inviata in successive riprese, dopo l’allestimento del RAF-SMR del 23.11.2017, da parte dell’A.to con attestazione di presunto peggioramento clinico o meglio non miglioramento da parte delle cure farmacologiche instaurate, non alterano, ad oggi, lo stato valetudinario con influsso diretto sulla CL confacente allo stato di salute, ovvero lo scrivente riconosce che pur essendo l’A.to di salute cagionevole è però anche perennemente in apprensione per il suo essere, essendo afflitto da una patologia di tipo cronica-degenerativa, definita ad oggi dallo stesso specialista chirurgo Dr. med. __________, suffragato dallo specialista terapista del dolore Dr. med. __________, per il quale ritengo esigibile secondo il diritto assicurativo svizzero definire consolidato lo stato clinico-sintomatologico-terapeutico (vedere scritto Dr. med. __________ del 31.01.2018) ed è quindi ragionevolmente plausibile attendere che l’A.to metta in atto un determinato comportamento, anche se questo può implicare fastidi e un certo sacrificio, collaborando e minimizzando il suo danno alla salute; ciò significa che anche l’assicurato deve dare il proprio contributo per il suo reinserimento professionale, anche accettando le misure terapeutiche idonee per il suo caso (art 7 LPGA) come proposto dal Dr. med. __________ il 30.01.2018 (riduzione dell’attuale terapia farmacologica con Lyrica 225 mg/die già somministrata frazionata durante l’arco della giornata, per l’insorgenza di probabili effetti indesiderati però noti al tipo di farmaco (1/10 persone: capogiro, sonnolenza) che appunto il Sig. RI 1 esprime come “sentirsi nelle nuvole e quasi addormentato”, perché senza alcun beneficio sul sintomo dolore a fronte di una proposta terapeutica di un’infiltrazione selettiva L1 a scopo probatorio con successivo impianto di un elettrostimolatore con verosimiglianza preponderante sulla risoluzione del quadro clinico sintomatologico. Aggiungo che tra le altre opzioni terapeutiche vi sarebbero ad esempio la radio-frequenza, crio-ablazione, neuro-modulazione, la terapia farmacologica con oppioidi, antidepressivi, anti-convulsionanti, terapia laser a bassa intensità, agopuntura, ma anche una revisione chirurgica al fine di valutare se vi è un intrappolamento del nervo genito femorale iatrogeno o da sindrome aderenziale (complicanza ben nota e descritta nella letteratura medica). Lo scrivente non ritiene pertanto di poter giustificare oltremodo una incapacità completa per tutte le attività come attestato dal Dr. med. __________ il 31.01.2018 in cui riscontrava all’esame obiettivo un addome blando (senza meteorismo o sospetto per patologie), una disestesia in regione inguino-scrotale sinistra e lievissima a destra, appunto possibile complicazione dell’intervento chirurgico stesso, senza però un’offerta immediata per la risoluzione del caso, pur sapendo già che le terapie in atto non erano complete e del tutto insoddisfacenti dal profilo clinico sintomatologico. Il prolungo di ulteriori 6 mesi pertanto non avrebbe avuto alcun impatto significativo sulla prognosi valetudinaria e sul quadro clinico sintomatologico ormai inveterato. Anche il Dr. med. __________ nel rapporto visite del 24.07.2017 e del 08.01.2018 non varia la CL completa attestata per un’attività di tipo confacente. Si rammenda inoltre che la sintomatologia algica che disturba il Sig. RI 1 non ha alcuna ripercussione sul ritmo sonno veglia. Sintomo per il Sig. RI 1 insopportabile sarebbe il meteorismo, di nuovo riscontro, senza alterazioni dell’alvo ma poi non attestato neanche dallo specialista chirurgo Dr. med. __________ (visita 31.01.2018). Quindi le limitazioni indicate nel RAF SMR permettono di valutare la CL dell’A.to sul mercato del lavoro in un’attività confacente nel rispetto del limite peso massimo di 5 Kg (trasporto/spostamento), con la possibilità di cambi posturali al bisogno per un’attività semplice e ripetitiva, sedentaria, quindi molto leggera come ad esempio aiuto in una attività d’ufficio, ad uno sportello, in un magazzino, in un negozio, in un call center, in una fabbrica. Dopo attenta valutazione di tutta la documentazione medica prodotta in sede di ricorso, non posso far altro che confermare integralmente il mio RAF-SMR del 23.11.2017 e l’annotazione SMR del 15.01.2018 che modifica la CL per la sola attività abituale, inergonomica rispetto l’attuale stato di salute.” (doc. IV) Il 4 giugno 2018 l’insorgente ha prodotto ulteriore documentazione medica (doc. VI). L’interessato ha allegato un referto del 28 febbraio 2018 del dr. med. __________, chirurgia generale, che ha visitato l’insorgente il 21 febbraio 2018 ed ha affermato: " (…) Clinicamente il paziente riferisce anche di gonfiore a livello soprattutto sinistro, che non riesco comunque in questo momento a confermare, in ogni caso non mi sembrano essere recidive. Il dolore che il signor RI 1 lamenta è un po’ atipico, a mio vedere, per il classico dolore post-erniotomia. Il dolore è evocabile anche soltanto sfiorando la pelle, quindi più nel senso di un neuroma cicatriziale e pertanto ho provveduto ad un’infiltrazione che ha portato, a quanto riferisce il paziente, ad un beneficio massimale di neanche un’ora dove però non aveva più nessun disturbo, per poi riprendere nuovamente. (…)” (doc. L) Il ricorrente ha inoltre prodotto un referto del 27 marzo 2018 del dr. med. __________, “__________ del __________, il quale, ha rilevato: " (…) Diagnostics – Antécédents – Interventions . Douleurs chroniques de type neuropathie bilatérale après post cure de hernie inguinale bilatérale par Liechtenstein en 2017. Conclusions, traitement et évolution (…) De notre point de vue, ce patient a des douleurs neuropathiques avec une prédominance à gauche. A droite, les douleurs sont en train de régresser et ne représentent pas un grand problème pour l’instant. Par contre à gauche, on retrouve clairement des douleurs neuropathiques du nerf ilio-inguinal. Après une longue discussion avec le patient et son épouse, notre proposition inclut un traitement probatoire avec du Tens, du Cymbalta 30 mg et éventuellement un bloc ilio-inguinal gauche. Du point de vue chirurgical, une révision chirurgicale avec excision des nerfs n’est pas indiquées pour l’instant.” (doc. M) L’insorgente ha allegato anche un rapporto del 13 aprile 2018 del dr. med. __________, del __________ del __________, che ha affermato: " (…) Pour mémoire, l’anamnèse est bien connue, patient toujours en excellent état général qui exerce la profession d’éléctricien, a été opéré d’une hernie inguinale bilatérale sous anesthésie locorégionale en mars 2017. Retour à domicile 48 heures plus tard, et rapidement il ressent au niveau de la cicatrice gauche et droite des sensations de fourmillements et gêne, accompagnées de douleurs importantes. Les symptômes à droite ont disparus, par contre à gauche, les douleurs sont toujours présentes. Les douleurs sont présentes surtout en position debout et à la marche, et sont clairement neuropathiques avec dysesthésie et paresthésie au niveau de la cicatrice, ainsi qu’une hyperpathie claire au même endroit. Il présente une hyposensibilité péricicatricielle qui va jusqu’à la base du pénis. Il a consulté des chirurgiens, des neurologues, et aussi un antalgiste, qui ont tous confirmé une possible composante neuropathique, mais les médicaments proposés ont été mal tolérés par le patient. La possibilité d’un stimulateur médullaire a été faite, le patient n’étant pas très chaud pour ce type de geste thérapeutique. Il s’agit donc d’une douleur chronique post-opératoire, avec une composante neuropathique claire. (…). Nous l’avons examiné ensemble avec le Prof. __________ et sa conclusion est qu’une reprise chirurgicale n’est pas à envisager, une éventuelle névrotomie non plus. Un bloc sous ultrason au niveau ilio-inguinal en dehors du champ opératoire filet, pourrait être effectué. En cas de réponse positive, des infiltrations avec stéroides pourraient être répétées. La possibilité d’une cryothérapie à ce niveau-là serait donc à réévaluer après ces blocs. Vu l’état de stress important du patient, j’ai prescrit une médication avec un antidépresseur (Cymbalta 30 mg).” (doc. N) L’11 giugno 2018 il medico SMR, dr. med. __________, ha preso posizione, confermando le sue precedenti conclusioni: " (…) Nello specifico in data 28.02.2018 il Dr. med. __________ (doc. L TCA) riferisce un dolore atipico in regione inguinale dopo noto intervento di ernioplastica bilaterale in cui pone in diagnosi differenziale un neurinoma, non potendo però escludere una recidiva erniaria, pertanto invia l’A.to al __________ per 2° parere. 27.03.2018 il Prof. __________ del __________ (doc. M TCA) certifica come indiscussa diagnosi clinica un dolore cronico di tipo neuropatico bilaterale dopo ernioplastica inguinale nota, a carico del nervo ileo-inguinale. Giustamente propone varie opzioni terapeutiche tra le quali TENS, Cymbalta 30 mg ed eventualmente al fallimento delle proposte farmacologiche/non chirurgiche anche una revisione chirurgica con escissione del nervo ileo-inguinale. Tutto ciò come ben descritto e affermato dal sottoscritto ma soprattutto dalla letteratura internazionale essendoci una evidence based medicine. 13.04.2018 Il Dr.med. __________ del __________ (doc. N TCA) propone anche la stimolazione midollare già rifiutata dal Sig. RI 1. Comunque lo specialista giustamente conferma le diverse opzioni terapeutiche in essere alla patologia post chirurgica tra le quali anche possibilità para-chirurgiche ad esempio la crioablazione del nervo ileo-inguinale, la terapia con corticosteroidi, ecc. Ribadisco che senza ulteriori trattamenti medici o chirurgici atti ad una restitutio ad integrum della capacità lavorativa abituale è quindi ragionevolmente plausibile attendere che il Sig. RI 1, alla luce da quanto ben descritto dai colleghi del __________, metta in atto un determinato comportamento, anche se questo può implicare fastidi e un certo sacrificio, collaborando e minimizzando il suo danno alla salute; ciò significa che anche l’assicurato deve dare il proprio contributo per il suo reinserimento professionale, anche accettando le misure terapeutiche idonee per il suo caso (art 7 LPGA). Tutto ciò anche perché come attestato dal Dr. med. __________ del __________ si tratta di una condizione cronica-consolidata, dove a differenza dei medici curanti precedenti, non possono e non devono essere escluse opzioni mediche eventualmente para o chirurgiche, atte a ristabilire non solo lo stato di salute ma soprattutto la capacità al lavoro ovvero la capacità funzionale e questo per l’attività abituale . Quindi le limitazioni funzionali espresse nel RAF SMR del 23.11.2017 permettono ancora di valutare la Capacità Lavorativa del Sig. RI 1 sul mercato del lavoro in un’attività confacente allo stato di salute consolidato (quindi senza ulteriori trattamenti medici o chirurgici che possano variare positivamente le limitazioni funzionali) nel rispetto del limite peso massimo di 5 Kg (trasporto/spostamento), con la possibilità di cambi posturali al bisogno per un’attività semplice e ripetitiva, sedentaria, quindi molto leggera come ad esempio aiuto in una attività d’ufficio, ad uno sportello, in un magazzino, in un negozio, in un call center, in una fabbrica.” (doc. VIII) 2.3.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2.4.   Nella concreta fattispecie, chiamato a verificare innanzitutto se lo stato di salute del ricorrente è stato accuratamente vagliato dall’amministrazione prima dell’emissione della decisione qui impugnata, dopo attenta analisi della documentazione medica agli atti, questo TCA non ha motivo per mettere in dubbio la valutazione del medico SMR, dr. med. __________ che ritiene l’insorgente completamente inabile al lavoro nell’attività precedentemente svolta di manutentore elettricista e abile al 100% in attività leggere, prettamente sedentarie, con spostamenti limitati e cambi posturali secondo necessità, senza dover sollevare pesi superiori ai 5 Kg. Il medico SMR, ha infatti attentamente valutato l’intera documentazione medica acquisita e prodotta dall’UAI ed ha potuto stabilire, sulla base segnatamente dei referti dei dr. med. __________ e __________, allestiti nell’ambito della procedura tendente alla richiesta di indennità giornaliere per causa di malattia, che l’interessato, in un’attività leggera e confacente al suo stato di salute, come descritta in precedenza, è completamente abile al lavoro. A questo proposito va rammentato che 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 Nel caso di specie le critiche formulate dall’assicurato nelle more processuali non sono sufficienti per mettere in dubbio le valutazioni del medico SMR. Per quanto concerne la valutazione del dr. med. __________, specialista FMH medicina interna, del 17 ottobre 2017, se è vero che lo specialista aveva stabilito, contrariamente a quanto poi accertato dal medesimo medico SMR e da tutti gli altri medici che hanno esaminato l’insorgente, che l’assicurato avrebbe potuto riprendere la propria attività al 100% dal 1° dicembre 2017, va evidenziato che il medico incaricato dall’assicuratore malattie di visitare l’insorgente, ha effettuato, per quanto concerne l’attività precedentemente svolta, una valutazione prospettica. Egli, aveva infatti accertato che al momento della visita l’interessato era inabile al 100% quale elettricista (risposta 3, pag. 34 incarto assicuratore malattie) ma aveva ritenuto, a torto, come poi accertato in seguito, che l’interessato avrebbe potuto riprendere la sua attività 2-3 settimane dopo la valutazione da parte dello specialista in terapia del dolore prevista per il 9 novembre 2017, poiché è il lasso di tempo che il dr. med. __________ aveva ritenuto necessario per accertare l’efficacia delle terapie consigliate e prescritte dallo specialista in terapia del dolore. La circostanza che il dr. med. __________ abbia eseguito una valutazione prospettica poi non suffragata dai fatti per quanto concerne la capacità lavorativa nella precedente attività, non è tuttavia atta a mettere in dubbio anche la valutazione della capacità lavorativa in attività adeguata. Le conclusioni del dr. med. __________, secondo cui l’interessato, da subito, ossia dal 17 ottobre 2017, avrebbe potuto esercitare un’attività rispettosa dello stato di salute, che tenga conto dei limiti funzionali, ossia che richieda brevi spostamenti, prevalentemente seduta e con carichi massimi di 5 Kg, oltre ad essere stata confermata anche dal dr. med. __________ e dal medico SMR, si fonda infatti su un esame diretto e concreto dell’insorgente e, a differenza della valutazione della precedente attività, non si basa sull’eventuale evoluzione futura della patologia, ma sullo stato di salute al momento della visita stessa. Anche il dr. med. __________, che ha visitato in due occasioni, 24 luglio 2017 (doc. 16 incarto assicuratore malattie) e 9 gennaio 2018 (doc. F), il ricorrente, è giunto alla medesima conclusione per quanto concerne la capacità lavorativa dell’insorgente in attività adatte, rilevando che l’interessato avrebbe sin da subito potuto iniziare a svolgere un’attività leggera adatta alla sua salute, ossia leggera, di tipo prevalentemente sedentario e che non comporti sforzi eccessivi. Per quanto concerne la critica del ricorrente secondo cui il dr. med. __________ sia nel referto del 25 luglio 2017 sia in quello del 9 gennaio 2018 aveva indicato la necessità di un secondo parere, rispettivamente di una visita specialistica oltre Gottardo presso uno specialista neurologo/neurochirurgo, va rilevato che si riferiva unicamente alla valutazione della capacità lavorativa nella precedente attività (cfr. pag. 28 incarto assicuratore malattie), che ormai è accertata essere dello 0%, e, soprattutto, alla necessità di stabilire una terapia definitiva per la patologia di cui è affetto (poi indicata dagli specialisti del __________ [doc. M e N]). Egli non ha invece messo in dubbio la possibilità per il ricorrente di svolgere un’attività leggera al 100%. Tanto più che la valutazione della capacità lavorativa in un’attività adatta non è mutata neppure di fronte al peggioramento dello stato di salute, accertato dal medesimo dr. med. __________ (doc. F). In altre parole l’aumento dei dolori e la quasi impossibilità alla deambulazione riferita dall’insorgente, non gli impediscono di svolgere un’attività sedentaria, che non comporti sforzi eccessivi, dove non debba alzare pesi superiori ai 5 kg. Occorre qui ricordare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Giova pure ricordare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Il TF ed il TCA hanno già avuto modo di confermare la possibilità di svolgere attività leggere in maniera completa per persone che presentavano limitazioni importanti. In una sentenza 35.2002.88 del 14 aprile 2003, questa Corte ha giudicato completamente abile in attività leggere dal profilo dell'impegno fisico, comportanti in prevalenza dei compiti di sorveglianza, un assicurato che, a causa di un "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 il medico di fiducia dell'assicuratore aveva ritenuto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concreto questo Tribunale ritiene che anche nel caso di specie nel mercato generale del lavoro esistano delle occupazioni, essenzialmente di controllo e di sorveglianza, che il ricorrente, nonostante i disturbi che lo interessano, sarebbe in grado di esercitare in maniera completa, senza la necessità di provvedimenti professionali (cfr. anche sentenza 8C_709/2008 del 3 aprile 2009 consid. 2.2 e seguenti, cfr. sentenza 32.2014.21 dell’11 febbraio 2015). È vero che nel referto del</w:t>
      </w:r>
    </w:p>
    <w:p>
      <w:r>
        <w:rPr>
          <w:b/>
        </w:rPr>
        <w:t>E. 9</w:t>
      </w:r>
    </w:p>
    <w:p>
      <w:r>
        <w:t>gennaio 2018 il dr. med. __________ ha rilevato che la terapia del dolore alla quale è stato ed è sottoposto visti gli alti dosaggi che deve assumere rendono l’interessato in stato confusionale, ciò che lo ha indotto a non più guidare. Tuttavia, come emerge dal referto del 30 gennaio 2018 del dr. med. __________, quest’ultimo, accertato che “ nonostante un dosaggio di 200mg/die di Lyrica ”, non sono stati riscontrati miglioramenti sul controllo dei dolori neuropatici, ma sono sorti effetti collaterali secondari, ha consigliato di interrompere gradualmente l’assunzione del medicamento (pag. 237 incarto AI). Gli specialisti del __________ gli hanno poi prescritto altri farmaci (cfr. doc. N ed M [“ (…) notre proposition inclut un traitement probatoire avec du tens, du Cymbalta 30 mg et éventuellement un bloc ilio-inguinal gauche ”]). Infine, i certificati del 28 marzo 2018 (doc. C) e del 31 gennaio 2018 del dr. med. __________ e del 30 gennaio 2018 del dr. med. __________, contrariamente a quanto ritiene l’assicurato, non sono atti a sovvertire le conclusioni del medico SMR, dr. med. __________. Essi infatti confermano l’incapacità lavorativa totale nella precedente attività ma non si esprimono esplicitamente circa la possibilità per l’interessato di svolgere un’attività confacente al suo stato di salute. Va qui rammentato che il TF ha più volte avuto l’occasione di ribadire che la differente valutazione medica tra il curante ed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Al ricorrente va ugualmente ricordato che il solo fatto che uno o più medici curanti esprimano un'opinione contraddittoria non è sufficiente a rimettere in discussione una perizia ordinata dal giudice o dall'amministrazione e a imporre nuovi accertamenti (cfr. ad esempio sentenza 9C_721/2012 del 24 ottobre 2012 consid. 4.4 con riferimento; sentenza 9C_697/2013 del 15 novembre 2013, consid. 3.2).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Da parte sua il medico SMR sia nell’annotazione dell’11 maggio 2018 (doc. IV), che in quella dell’11 giugno 2018 (doc. VIII/1), ha spiegato dettagliatamente le ragioni per le quali il ricorrente è abile al lavoro al 100% in attività leggere con le limitazioni più volte esposte.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Questa Corte ritiene pertanto che lo stato di salute dell’assicurato sia stato dettagliatamente ed approfonditamente vagliato dall'amministrazione, senza che si riveli necessario procedere ad ulteriori approfondimenti peritali come richiesto, invece, dalla patrocinatrice del ricorrente.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conclusione, stante quanto sopra esposto, sulla base delle affidabili e concludenti risultanze mediche agli atti,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 Die Pflicht zur Selbstverantwortung, Friborgo 1999, pagg. 57, 551 e 572; Landolt , Das Zumutbarkeitsprinzip im schweiz. Sozialversicherungsrecht, tesi Zurigo 1995, pag. 61; DTF 113 V 28 consid. 4a e sentenze ivi citate; cfr. anche Meyer Blaser , Rechtsprechung des Bundesgerichts zum IVG, Zurigo 1997, pag. 221), è da ritenere dimostrato, secondo il grado della verosimiglianza preponderante abitualmente applicato nel settore delle assicurazioni sociali (DTF 138 V 218 consid. 6 con riferimenti), che l’assicurato, inabile al lavoro nella sua attività, è completamente abile in attività adatte e rispettose delle sue limitazioni funzionali, e ciò, perlomeno, dal 17 ottobre 2017. Resta da esaminare se l’UAI ha effettuato correttamente il raffronto dei redditi. 2.5.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dagli atti (questionario per il datore di lavoro), emerge che l’insorgente nel 2017 avrebbe potuto guadagnare fr. 64'688 (cfr. pag. 134 e 161 AI). 2.6.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D all ' inchiesta svizzera sulla struttura dei salari 2014 ( cfr., a  proposito del 2012, la sentenza 9C_632/2015 del 4 aprile 2016 pubblicata in DTF 142 V 178, in particolare consid. 2.5.7), edita dall'Ufficio federale di statistica, più precisamente dalla tabella TA1 2014 tirage_skill_level (NOGA08, RSS 2014; salario mensile lordo [valore centrale] secondo il ramo economico, il livello di competenze e il sesso; cfr., per il 2012, la sentenza 9C_632/2015 del 4 aprile 2016 pubblicata in DTF 142 V 178 ), emerge che il salario lordo mediamente percepito in quell'anno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63’744.- (Fr. 5 '312 .- x 12 mesi). Adattando all'evoluzione dei salari nominali questo dato fino al 2017 (DTF 126 V 81 consid. 7a; STF U 8/07 del 20 febbraio 2008; STCA 36.2008.148 del 12 dicembre 2008; S TCA del 13 febbraio 2006, 36.2005.55) , si ottiene un salario di Fr. 64'608.74 ( Fr. 63’744.- : 103,2 x 104,6; cfr. Tabella T1.1.10 Indice dei salari nominali, 2011-2017, pubblicata dall'Ufficio federale di statistica; cfr. la sentenza 8C_671/2013 del 20 febbraio 2014, consid. 4.2). Questi dati si riferiscono, però, ad un tempo lavorativo di 40 ore alla settimana. Riportando queste cifre su un orario medio di lavoro settimanale nelle aziende di 41,7 ore computabili nel 2017 ( cfr. per questo aspetto, STFA I 203/03 del 21 luglio 2003, consid. 4.4; cfr. anche sentenza U 8/07 del 20 febbraio 2008 e la tabella: “ Durée normale du travail dans les entreprises selon la division économique ”), il salario lordo medio ipotetico nazionale da invalido per un uomo ammonta a Fr. 67'354.61 ( Fr. 64'608.74 : 40 x 41,7) , ritenuto che la quota di tredicesima è già compresa (STFA U 274/98 del 18 febbraio 1999, consid. 3a).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ha applicato una riduzione del 15% per i fattori “ attività leggera ” e “ svantaggi salariali derivanti da contingenze particolari ” (cfr. pag. 239 incarto AI). Il ricorrente chiede che venga applicata una riduzione del 25%.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Va poi rilevato che nella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 4.2 ). Con sentenza 9C_211/2016 del 18 ottobre 2016 al consid. 6.2.1 il TF ha ribadito questo concetto (“ […] La deduzione va valutata complessivamente – e non separatamente, in maniera schematica, sommando i singoli fattori di deduzione – tenendo conto di tutte le circostanze del singolo caso, ma non può superare il 25% (DTF 126 V 75 consid. 5b/aa in fine pag. 80). Di conseguenza, l’agire della ricorrente che è partita dal 10% stabilito dall’UAI -  e ritenuto corretto dal Tribunale cantonale – cui ha aggiunto separatamente in modo schematico per due volte il 5% è contrario a quanto stabilito dalla giurisprudenza e dunque già solo per questo motivo non merita accoglimento […] ”). In concreto questo Tribunale non ha motivo per scostarsi dalla riduzione del 15% effettuata dall’UAI che rientra nei limiti posti dalla giurisprudenza per un assicurato nato nel 1967, che può svolgere un’attività leggera nella misura del 100% con importanti limitazioni. Va del resto evidenziato, come sostenuto dall’UAI in sede di risposta, che anche se si volesse, per pura ipotesi di lavoro, prendere in considerazione la riduzione massima del 25%, l’insorgente non avrebbe comunque diritto ad alcuna rendita. Raffrontando il reddito da valido di fr. 64'688, con quello da invalido di fr. 67'354.61, ridotto del 15% a fr. 57'251.41, si ottiene un grado d’invalidità dell’11% che non dà diritto ad alcuna rendita (art. 28 cpv. 2 LAI). Raffrontando il reddito da valido di fr. 64'688, con quello da invalido di fr. 67'354.61, ridotto, per ipotesi di lavoro, del 25% a fr. 50'515.95, si ottiene un grado d’invalidità del 22% che non dà diritto ad alcuna rendita (art. 28 cpv. 2 LAI). Ne segue che il ricorso va respinto, mentre la decisione impugnata merita conferma.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 ricorrente.</w:t>
      </w:r>
    </w:p>
    <w:p>
      <w:r>
        <w:rPr>
          <w:b/>
        </w:rPr>
        <w:t>E. 20</w:t>
      </w:r>
    </w:p>
    <w:p>
      <w:r>
        <w:t>febbraio 2008ela tabella: Durée normale du travail dans les entreprises selon la division économique), il salario lordo medio ipoteticonazionaleda invalido per un uomo ammonta a Fr. 67'354.61 (Fr. 64'608.74 : 40 x 41,7), ritenuto che la quota di tredicesima è già compresa (STFA U 274/98 del 18 febbraio 1999, consid. 3a).</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r>
        <w:t>L'Alta Corte al consid. 5.2 si è così espressa:</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consid.6 p. 81).</w:t>
      </w:r>
    </w:p>
    <w:p>
      <w:r>
        <w:t>Raffrontando il reddito da valido di fr. 64'688, con quello da invalido di fr.67'354.61, ridotto del 15% a fr. 57'251.41, si ottiene un grado dinvalidità dell11%che non dà diritto ad alcuna rendita (art. 28 cpv. 2 LAI).</w:t>
      </w:r>
    </w:p>
    <w:p>
      <w:r>
        <w:t>Raffrontando il reddito da valido di fr. 64'688, con quello da invalido di fr.67'354.61, ridotto, per ipotesi di lavoro, del 25% a fr. 50'515.95, si ottiene un grado dinvalidità del22% che non dà diritto ad alcuna rendita (art. 28 cpv. 2 LAI).</w:t>
      </w:r>
    </w:p>
    <w:p>
      <w:r>
        <w:t>Ne segue che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