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32.2018.3 vom 30. Januar 2019</w:t>
      </w:r>
    </w:p>
    <w:p>
      <w:r>
        <w:t>TI Tribunale d'appello, 2019-01-30, IT</w:t>
      </w:r>
    </w:p>
    <w:p>
      <w:r>
        <w:rPr>
          <w:b/>
        </w:rPr>
        <w:t xml:space="preserve">Quelle: </w:t>
      </w:r>
      <w:r>
        <w:t>https://mcp.opencaselaw.ch/entscheid/ti_gerichte_32.2018.3</w:t>
      </w:r>
    </w:p>
    <w:p>
      <w:r>
        <w:t>FR: TI_GERICHTE 32.2018.3 du 30 janvier 2019</w:t>
      </w:r>
    </w:p>
    <w:p>
      <w:r>
        <w:t>IT: TI_GERICHTE 32.2018.3 del 30 gennaio 2019</w:t>
      </w:r>
    </w:p>
    <w:p>
      <w:pPr>
        <w:pStyle w:val="Heading2"/>
      </w:pPr>
      <w:r>
        <w:t>Erwägungen</w:t>
      </w:r>
    </w:p>
    <w:p>
      <w:r>
        <w:rPr>
          <w:b/>
        </w:rPr>
        <w:t>E. 9</w:t>
      </w:r>
    </w:p>
    <w:p>
      <w:r>
        <w:t>marzo 2018 (doc. XIV). Ne consegue che, per questo aspetto, non è ravvisabile una violazione del diritto di essere sentito di RI 1 e la censura sollevata al riguardo dal suo patrocinatore va pertanto disattesa.</w:t>
      </w:r>
    </w:p>
    <w:p>
      <w:r>
        <w:t>2.2.   Il rappresentante del ricorrente lamenta una violazione del diritto di essere sentito del suo cliente anche a causa della mancata trasmissione del complemento peritale del 10 novembre 2017 del dr. med. __________ prima dell'emissione della decisione impugnata.</w:t>
      </w:r>
    </w:p>
    <w:p>
      <w:r>
        <w:t>Ai sensidegliart. 29 cpv. 1 e 2 Cost.nonché dell'art. 6 CEDUle parti in un procedimento giudiziario hanno il diritto incondizionato a prendere posizione, se lo desiderano, su tutti gli atti processuali della controparte (cosiddetto diritto di replica incondizionato:DTF 139 I 189consid. 3.2 pag. 191 seg.;138 I 154consid. 2.3.3 pag. 157;138 I 484consid. 2.1 pag. 485;137 I 195consid. 2.3.1 pag. 197;133 I 100consid. 4.3-4.7 pag. 102 segg.). Le parti dispongono di un diritto fondamentale, di esprimersi su ogni atto processuale, indipendentemente se esse contengano aspetti nuovi o rilevanti. Un tribunale deve notificare a tutti gli interessati gli atti comunicati dalle altre parti prima che sia reso il giudizio, in modo tale che sia data la possibilità di esprimersi o no (DTF 137 I 195consid. 2.3.1 pag. 197). È opportuno ribadire che soltanto la parte autonomamente decide se un nuovo atto processuale merita di essere oggetto di osservazioni. L'autorità decidente è tenuta a fissare un termine per la presentazione della risposta alla petizione o al ricorso. Per contro, questo obbligo non si estende a un'eventuale replica. L'autorità deve unicamente comunicare il nuovo atto processuale, attendendo nell'emanazione della decisione, affinché le parti effettivamente si possano esprimere. In tale ottica, la prassi di regola considera un lasso di tempo di una decina di giorni dalla notifica del nuovo atto processuale (da ultimo STF8C_559/2018 del 26 novembre 2018 consid. 4.4.3;STF 5A_44/2018 del 31 agosto 2018 consid. 2.1 con rinvio aDTF 144 III 117consid. 2.1 pag. 118;142 III 48consid. 4.1.1).Per 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l'(equivalente) interesse della parte onerata di essere sentita nell'ambito di una celere trattazione della procedura di merito (DTF 142 II 218consid. 2.8.1 pag. 226;133 I 201consid. 2.2 pag. 204 seg.; sentenza 8C_842/2016 del 18 maggio 2017 consid. 3.1 con riferimenti). Giova comunque ricordare che il principio di celerità (art. 52 cpv. 2 e 61 lett. a LPGA), caposaldo della procedura delle assicurazioni sociali, non ha una portata così forte da mettere però in secondo piano il diritto di essere sentito e l'obbligo di chiarire i fatti con la necessaria diligenza (cfr. sentenze 8C_433/2018 del 14 agosto 2018 consid. 5.1 e 8C_210/2013 del 10 luglio 2013 consid. 3.2.1 con riferimenti; da ultimo STF8C_559/2018 del 26 novembre 2018 consid. 4.4.2).Dalle tavole processuali emerge che il30 ottobre 2017 il medico SMR ha chiesto al dr. med. __________ un complemento peritale (pag. 316 incarto AI) che è stato versato agli atti dal perito reumatologo il 10 ottobre 2017 (pag. 322-323 incarto AI).Una copia della richiesta è stata inviata all'avv. RA 1 (cfr. lettera 30 ottobre 2017 SMR/perito reumatologoin fine; pag. 316 incarto AI) mentre al patrocinatore non è stata trasmesso copia del precitato complemento peritale allestito dal dr. med. __________. Ciò che è peraltro incontestato.</w:t>
      </w:r>
    </w:p>
    <w:p>
      <w:r>
        <w:t>Secondo ilTCA, nella misura in cui l'UAI non ha trasmesso - per lo meno per conoscenza - al patrocinatore dell'assicurato il complemento peritale del 10 novembre 2017 del perito reumatologo ha commesso una violazione del diritto di essere sentito del ricorrente. Tuttavia, tenuto conto del tenore del complemento peritale (in particolare, del fatto che il perito reumatologo si è sostanzialmente limitato a confermare la propria valutazione, ritenuto che il medico curante continuava ad attestare un'inabilità al 50% dell'assicurato, già nota al perito al momento dell'allestimento della perizia, senza addurre nuovi aspetti diagnostici e considerato che il medico SMR confermava la correttezza del mansionario agli atti al momento della valutazione, come puntualizzato dal datore di lavoro), questa Corte considera la violazione commessa dall'amministrazione comenon particolarmente grave.Comunque, quand'anche si volesse ritenere - per pura ipotesi di lavoro (dal momento che non sarebbe in ogni caso giustificata una tale classificazione) - grave la violazione del diritto di essere sentito dall'assicurato commessa dall'UAI, a fronte del tenore già riportato del complemento peritale in questione, non sarebbe comunque giustificato nel caso concreto rinviare la causa all'amministrazione, dal momento che una simile operazione si esaurirebbe in uno sterile esercizio procedurale e procrastinerebbe inutilmente il processo in contrasto con l'interesse - di pari rango del diritto di essere sentito - della parte ad essere giudicata celermente (cfr. la già citataSTF8C_559/2018 del 26 novembre 2018 consid. 4.4.2).</w:t>
      </w:r>
    </w:p>
    <w:p>
      <w:r>
        <w:t>Ne consegue che il TCA può entrare nel merito del ricorso.</w:t>
      </w:r>
    </w:p>
    <w:p>
      <w:r>
        <w:t>nel merito</w:t>
      </w:r>
    </w:p>
    <w:p>
      <w:r>
        <w:t>Gli elementi fondamentali dell'invalidità, secondo la surriferita definizione, sono dunque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2.6.   Dalle tavole processuali emerge che l'8 settembre 2016 il dr. med. __________, specialista FMH in reumatologia, ha osservato quanto segue: "() il paziente presenta delle lombalgie croniche recidivanti con blocchi lombari a ripetizione in relazione con una degenerazione diffusa di tutto il rachide lombare. Egli può rimanere seduto al massimo per 40-50 minuti di file, in piedi per lo stesso tempo. Deve evitare posizioni inergonomiche del rachide lombare, evitare di sollevare pesi a 5-10 kg anche occasionalmente. Con tutte queste limitazioni il paziente può lavorare solo al 50% nel suo mestiere attuale e anche in mestieri adatti. ()" (pag. 167 incarto AI).Lassicurato è stata sottoposto ad una valutazione specialistica da parte del dr. med. __________, specialista FMH in reumatologia, il quale nel rapporto del 20 dicembre 2016 ha posto la diagnosi di "Sindrome panvertebrale, prevalentemente toracolombovertebrale cronica in: - Alterazioni degenerative plurisegmentali del rachide lombare (discopatie L2-S1 con alterazioni osteocondrosiche ModicIL3/L4 ed L4/L5); - Esiti da morbo di Scheuermann; Disturbi statici del rachide (protrazione del capo, appiattimento della colonna dorsale e della colonna lombare, scoliosi destroconvessa toracolombare compensata); - Decondizionamento e sbilancio muscolare e Probabile coxartrosi bilaterale". Il perito dell'amministrazione, ha analizzato compiutamente lo stato reumatologico del ricorrente nel corso di una visita che ha avuto luogo il 19 dicembre 2016. Dopo aver riassunto l'anamnesi personale, sistematica, e sociale, il perito dell'UAI ha riportato i dati soggettivi dell'assicurato e i dati oggettivi (esame reumatologico della colonna vertebrale e delle articolazioni periferiche), le proprie osservazioni e la propria valutazione, osservando, in particolare, per quanto qui maggiormente interessa, quanto segue:"()I sintomi accusati, i deficit fatti valere dall'assicurato possono dunque essere soltanto parzialmente spiegabili con le alterazioni strutturali finora dimostrate. II trattamento analgesico al momento in atto, come già in passato, non è proporzionale all'intensità dei sintomi accusati sull'arco delle 24 ore. (). Dal lato terapeutico, propongo di instaurare un trattamento analgesico proporzionato all'intensità dei dolori accusati dall'assicurato, quotidiano, in grado di agire sul dolore durante le 24 ore della giornata, pensando eventualmente anche ad un approccio farmacologico algomodulatore centrale, rivolto ad innalzare la soglia del dolore; parallelamente l'assicurato dovrà continuare a mantenere la muscolatura ricondizionata, onde far fronte agli sforzi della vita quotidiana.Giudico come lavoro adatto allo stato di salute attuale, un'attività che tiene pienamente conto dei limiti funzionali e di carico seguenti: l'assicurato può molto spesso sollevare e portare pesi fino a 5 kg fino all'altezza dei fianchi, talvolta tra 5-10 kg fino all'altezza dei fianchi, di rado tra 10-15 kg fino all'altezza dei fianchi, mai pesi oltrepassanti 15 kg fino all'altezza dei fianchi; l'assicurato può di rado sollevare pesi fino a 5 kg sopra l'altezza del petto, mai pesi oltrepassanti i 5 kg sopra l'altezza del petto. L'assicurato può molto spesso maneggiare attrezzi di precisione, talvolta maneggiare attrezzi di media entità, di rado attrezzi pesanti, mai maneggiare attrezzi molto pesanti. La rotazione manuale è normale. L'assicurato può di rado effettuare lavori al di sopra della testa, di rado effettuare la rotazione del tronco, talvolta assumere la posizione seduta ed inclinata in avanti, di rado la posizione in piedi ed inclinata in avanti, può spesso assumere la posizione inginocchiata, di rado assumere la posizione accovacciata, molto spesso effettuare la flessione delle ginocchia. L'assicurato può assumere talvolta la posizione seduta di lunga durata, talvolta la posizione in piedi di lunga durata, dovendo tuttavia avere la possibilità di alternare le posizioni quando ne risente il bisogno. L'assicurato può molto spesso camminare fino a 50 metri, molto spesso oltre 50 metri, talvolta camminare per lunghi tragitti, come pure talvolta camminare su terreno accidentato, può spesso salire le scale, di rado salire su scale a pioli.Questi limiti funzionali tengono unicamente conto degli handicap strutturalmente spiegabili, inerenti al mio campo di specialità, ma non di fattori non assicurati, quali l'età, la formazione, problemi economici, la disponibilità sull'attuale posto di lavoro, rispettivamente sul mercato del lavoro locale, di un'attività adatta allo stato di salute rispettivamente conforme alle aspettative dell' assicurato.Detti limiti funzionali e di carico, sono applicabili sia durante le ore lavorative, sia durante il tempo libero.Vi sono dunque risorse fisiche che permettono una reintegrazione professionale.In un lavoro adatto allo stato di salute attuale, come già ritenuto dal medico __________, il 12.5.2015, giudico l'assicurato abile al lavoro sull'arco di una giornata lavorativa normale di 8 - 9 ore, con rendimento massimo del 100 %, a differenza di quanto affermato dal reumatologo curante, il quale giudizio mi appare pessimistico, se pensiamo che l'assicurato è in grado di ottimalizzare il trattamento analgesico attualmente insufficiente; questa valutazione della capacità lavorativa per un lavoro adatto allo stato di salute, è applicabile a decorrere dal 14.4.2015, allorché iniziava un'inabilità lavorativa del 50 %, come dichiarato dall'assicurato nella richiesta di rilevamento tempestivo all'assicurazione invalidità datata 11.5.2015.()." (pag. 209-210 incarto AI).Nel rapporto finale del 22 dicembre 2016, il medico SMR, __________, dopo aver ripreso la diagnosi posta dal perito reumatologo, per quanto qui maggiormente interessa, ha fissato in attività adeguata un'inabilità lavorativa totale dal 23 marzo 2015 e un'abilità lavorativa completa dal 14 aprile 2015, puntualizzando un carico massimo di 5 kg, la necessità di alternanza della postura al bisogno (inclusa), nessuna difficoltà nello svolgere lavori di precisione e nessuna necessità di pause supplementari, riprendendo le limitazioni funzionali fissate dal perito reumatologo (pag. 197-200 incarto AI).Il 27 giugno 2017 il dr. med. __________, specialista FMH in medicina interna e malattie reumatiche, ha osservato quanto segue: "() non prendo posizione riguardo alla capacità lavorativa che è stata valutata in modo peritale. Resta aperta la possibilità vista l'eventuale discrepanza nella valutazione tra 2 reumatologi la possibilità dell'esecuzione di un EFL (esami standard di valutazione della residua capacità lavorativa in pazienti con problemi osteomuscolari). (). Per quello che invece riguarda la fisioterapia, ho spiegato al paziente che non sono state sfruttate tutte le possibilità. Di fianco ad un potenziamento medicamentoso come l'eventuale introduzione di oppioidi come soprattutto di un antidepressivo alfine di alzare la soglia del dolore, resta essenziale un rinforzo muscolare in presenza di una chiara insufficienza del conto gluteo addominale. Da questo punto di vista è consigliata la fisioterapia sia a secco che in acqua () sino ad un ricovero per una terapia più intensiva da eseguirsi tutti i giorni, terapia però soprattutto attiva. ()" (pag. 259 incarto AI).Il 19-20 luglio 2017 ha avuto luogo la valutazione della capacità funzionale dell'assicurato presso la __________. Dal relativo rapporto dell'11 agosto 2017 (pag. 263-279 incarto AI) si evince quanto segue: "()Proposte concrete per il reinserimento professionale.Rimanere nell'attuale attività, per ora alle stesse condizioni, da rivedere dopo avere esaurito tutte le possibilità terapeutiche (vedi Osservazioni).Osservazioni.Il presente EFL si è concentrato unicamente sugli aspetti muscolo-scheletrici e funzionali senza tenere conto di eventuali altre diagnosi o considerazioni. A nostro avviso prima di considerare un qualsiasi cambio di attività del paziente sarebbe ottimale seguire il consiglio del Dr. med. __________ bel suo rapporto del 27.06.207 che conclude sull'opportunità di considerare un periodo di fisioterapia intensiva, con un programma specifico, in ricovero o in DH, che contempli oltre il rinforzo muscolare, anche l'apprendimento di un corretto controllo motorio e di una migliore conoscenza delle possibilità ergonomiche sul lavoro. Questo potrebbe migliorare le condizioni fisiche e funzionali del paziente che abbinate con una buona gestione di eventuali antidolorifici potrebbero migliorare anche la capacità lavorativa ed il rendimento del paziente in genere e facilitare eventuali decisioni future sulla loro esigibilità.Proposte in relazione ad ulteriori trattamentiIn questo periodo il paziente va settimanalmente in piscina ed ha degli esercizi che esegue a casa, ma che da tempo non vengono corretti e ricontrollati. Da un po' di tempo non fa sedute di fisioterapia e in generale i trattamenti consistevano in applicazioni passive ed analgesiche.Riteniamo che un procedere terapeutico come segnalato più sopra potrebbe portare, se seguito con impegno, a buoni risultati e miglioramenti. ()" (pag. 266 incarto AI). Dal medesimo rapporto si evince altresì quanto segue: "()Terapia medicamentosaVoltaren 50 mg /75 mg ret (la mattina a giornate alterne a dipendenza dal dolore). Mydocalm (terapia non più assunta). FKT.Osservazioni:Attività lavorativa di assistente ___________.Giudizi e consigli da punto di vista medicoIl paziente è risultato essere ben collaborante sia durante la raccolta anamnestica che la valutazione clinica.Per quanto riguarda giudizi e consigli in merito al presente test EFL rimando alle conclusioni comuni con il terapista che ha eseguito i test, ritenendo comunque coerente e favorevole un tentativo riabilitativo in regime di DH semi intensivo con balneoterapia, prima di fissare un'eventuale capacità lavorativa o decidere in merito ad un cambio di attività. Si affida come sempre al curante ogni ulteriore provvedimento diagnostico terapeutico. Resto a disposizione per qualsiasi ulteriore chiarimento.()" (pag. 270 incarto AI).Interpellato dall'amministrazione il 12 settembre 2017 in merito alla documentazione acquisita agli atti successivamente alla valutazione peritale del 19 dicembre 2016 (pag. 301 incarto AI), il 25 settembre 2017 il perito reumatologo dell'amministrazione, dr. med. __________, ha osservato quanto segue:"()Dagli atti medici aggiuntisi dopo la valutazione reumatologica peritale presso il sottoscritto del 19.12.2016 risulta che le diagnosi allora poste possono essere riconfermate; anche i medici successivamente consultati hanno ribadito l'assenza di un trattamento analgesico farmacologico e fisioterapico adeguato allo stato di salute dell'assicurato che, al momento della valutazione EFL il 19 e 20.7.2017 necessitava di una farmacoterapia analgesica ancora più modesta di quella segnalata il 19.12.2016. (). Per quanto concerne un'attività adatta allo stato di salute dell'assicurato, tenente conto dei limiti funzionali e di carico constatati durante l'esame EFL del 19 e 20.7.2017, giudico l'assicurato abile al lavoro sull'arco di una giornata lavorativa normale di 8 - 9 ore, con rendimento massimo del 100 %, premesso che l'assicurato si sottoponga ad una farmacoterapia analgesica proporzionata all'intensità dei dolori accusati sull'arco delle 24 ore (comprovando l'aderenza terapeutica tramite un dosaggio dei farmaci nel sangue) e ad un riallenamento muscolare a lungo termine a margine delle ore lavorative, ricondizionamento come anche suggerito dal reumatologo consultato Dr. __________ di __________, e dal Dr. __________ medico internista che ha eseguito l'esame EFL.()" (pag. 308 e 309 incarto AI).Il 29 settembre 2017 il patrocinatore dell'assicurato ha versato agli atti il certificato medico del dr. med. __________, medico curante generico dell'assicurato, giusta il quale il ricorrente era inabile al lavoro al 50% dal 1° al 31 ottobre 2017 per "sindrome lombare cronica con ripetuti blocchi lombari" (pag. 311 e 312 incarto AI).Il 31 ottobre 2017 il patrocinatore dell'assicurato ha versato agli atti il certificato medico del dr. med. __________, medico curante generico dell'assicurato, giusta il quale il ricorrente era inabile al lavoro al 50% dal 1° al 30 novembre 2017 per "sindrome lombare cronica con ripetuti blocchi lombari" (pag. 320 e 321 incarto AI).Interpellato dal medico SMR,__________,il 30 settembre 2017 (pag. 316 incarto AI), il 10 ottobre 2017 il perito reumatologo dell'amministrazione, dr. med. __________, ha risposto al medico SMR quanto segue:</w:t>
      </w:r>
    </w:p>
    <w:p>
      <w:r>
        <w:t>"() mi sottopone un certificato di inabilità lavorativa redatto il 29.09.2017 dal Dr. __________, specialista FMH in medicina generale, medico curante dell'assicurato, il quale descrive nella diagnosi una sindrome lombare cronica con ripetuti blocchi lombari, attestando un'inabilità lavorativa del 50% dall'1.10.2017 al 31.10.2017; gli aspetti diagnostici descritti dal Dr. __________ erano già noti al sottoscritto al momento della stesura del rapporto peritale.</w:t>
      </w:r>
    </w:p>
    <w:p>
      <w:r>
        <w:t>Con scritto del 30.10.2017 mi attesta inoltre che " il datore di lavoro dell'A. (il capo servizio ___________ sig. __________) il 24.10.2017 conferma che il mansionario lavorativo dell'A. è quello che era stato trasmesso al medico __________ Dr.ssa med. __________ nel marzo 2016, quindi lo stesso già presente negli atti da lei vagliati al momento peritale.".Sulla scorta dei dati finora acquisiti dopo la valutazione reumatologica peritale in questione, posso dunque soltanto riconfermare quanto stabilito a riguardo della capacità lavorativa dell'assicurato, sia per un'attività adatta al suo stato di salute, sia per l'attività solita. ()." (pag. 322-323 incarto AI).Il medico SMR, __________, nell'annotazione del 16 novembre 2017, ha rilevato quanto segue:"() Alla luce delle precisazioni peritali del Dr. med. __________ pervenute agli atti e sopra citate,si conferma il rapporto medico SMR del 22.12.2016." (pag. 324 incarto AI; n.d.r.: il grassetto e la sottolineatura non sono della redattrice).Il 28 novembre 2017 il patrocinatore dell'assicurato ha versato agli atti il certificato medico del dr. med. __________, medico curante generico dell'assicurato, giusta il quale il ricorrente era inabile al lavoro al 50% dal 1° al 31 dicembre 2017 per "sindrome lombare cronica con ripetuti blocchi lombari" (pag. 325 e 326 incarto AI).Il medico SMR, __________, nell'annotazione del 5 dicembre 2017, ha rilevato quanto segue:"() La nuova documentazione medica pervenuta agli atti del Dr. med. __________, certificante il prosieguo della IL dell'A., identica alla precedente, è stata già vagliata dal perito Dr. med. __________ il 10.11.2017.Si riconferma il rapporto medico SMR del 22.12.2016." (pag. 328 incarto AI; n.d.r.: il grassetto e la sottolineatura non sono della redattrice).Davanti al TCA, interpellato dall'amministrazione il 22 gennaio 2018 in merito alla documentazione acquisita agli atti successivamente alla valutazione peritale del 19 dicembre 2016 (doc. IV-3), il perito reumatologo dell'amministrazione, dr. med. ____________________, ha osservato il 26 gennaio 2018 che dalla perizia reumatologia a suo tempo allestita non erano emersi "nuovi aspetti medici oggettivi nel mio capo di specialità, in grado di modificare questo mio giudizio" e che "l'inabilità lavorativa attestata al 50% dal medico curante come già precisato nella mia presa di posizione del 10.11.2017, si basa su aspetti diagnostici già ben noti al momento della stesura peritale in questione. Stando agli atti di recente prodotti da legale dell'assicurato, (), vengono pure messi in discussione i suggerimenti terapeutici da me formulati, in ambito peritale; come già sottolineato nel complemento peritale alla vostra attenzione del 25.09.2017, proposte di cura analoghe erano già state scritte dal collega reumatologo privatamente consultato dall'assicurato, Dr. __________ di __________" (doc. IV-3, pag. 2).</w:t>
      </w:r>
    </w:p>
    <w:p>
      <w:r>
        <w:t>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riferimenti).Il legale dell'insorgente non ritiene proporzionale né pretendibile richiedere al suo assistito di sottoporsi a terapie farmacologiche a base di antidepressivi ed oppiacei quando questo non è strettamente necessario e con il solo scopo di imporre al suo cliente ad ogni costo un'attività lavorativa a tempo pieno per poi giungere all'età di pensionamento (a cui mancano solo 3 anni ritenuto che il suo assistito intende andare in pensione all'età di 58 anni) con problemi di salute ben più gravi a quelli attuali, visto che la terapia antidolorifica non curerebbe la patologia ma i unicamente i dolori da essa derivanti, con il rischio che il suo assistito compia sforzi fisici o movimenti che andrebbero ad aggravare il suo stato di salute, giungendo all'età del pensionamento con una schiena completamente distrutta e finanche con ulteriori problemi causati dalla farmacoterapia impostagli (doc. I, pag. 20).Il parere del legale dell'assicurato non permette nuovamente di modificare la conclusione a cui è giunto il TCA,avendoil valore di una semplice dichiarazione di parte e non potendo quindi essere condivisa.</w:t>
      </w:r>
    </w:p>
    <w:p>
      <w:r>
        <w:t>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e rinvii ivi citati).Inoltre, secondo la giurisprudenza, un diritto alla rendita non può di principio insorgere "solange zumutbare therapeutische und andere schadenmindernde Vorkehren nicht ausgeschöpft werden. Ist durch eine tatsächlich realisierbare Veränderung der für die gesundheitliche Situation bedeutsamen Rahmenbedingungen eine wesentliche Verbesserung des Gesundheitszustands und damit der dadurch eingeschränkten Arbeitsfähigkeit zu bewirken, liegt kein invalidisierender Gesundheitsschaden im Sinne des Gesetzes vor" (STF 9C_254/2013 del 30 Ottobre 2013 consid. 3.1 und 9C_947/2012 del 19 giugno 2013 consid. 3.2.2 con rinvii)."D'altra parte, sia ildr. med. __________ sia il dr. med. __________, ambedue consultati privatamente dall'assicurato hanno messo in evidenza la possibilità di migliorare il trattamento farmacologico e/o fisioterapico a cui sottoporre l'insorgente.Va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cpv.2 Cost. (DTF 124 V 94 consid. 4b, 122 V 162 consid. 1d, 119 V 344 consid.3c con riferimenti).</w:t>
      </w:r>
    </w:p>
    <w:p>
      <w:r>
        <w:t>Il TCA rinuncia quindi all'assunzione di ulteriori prove, ritenendo la situazione sufficientemente chiarita.</w:t>
      </w:r>
    </w:p>
    <w:p>
      <w:r>
        <w:t>In conclusione, stante quanto sopra esposto, richiamato inoltre l'obbligo che incombe all'assicurata di intraprenderetutto quanto sia ragionevolmente esigibile per ovviare alle conseguenze del discapito economico cagionato dal danno alla salute (DTF 123 V 233 consid.3c, 117 V 278 consid. 2b, 400 e i riferimenti ivi citati; Riemer-Kafka, Die Pflicht zur Selbstverantwortung, Friborgo 1999, pagg. 57, 551 e 572; Landolt, Das Zumutbarkeitsprinzip im schweiz.Sozialversicherungsrecht, tesi Zurigo 1995, pag. 61; DTF 113 V 28 consid. 4a e sentenze ivi citate; cfr. anche Meyer Blaser, Rechtsprechung des Bundesgerichts zum IVG, Zurigo 1997, pag. 221),è da ritenere dimostrato,secondo il grado della verosimiglianza preponderante abitualmente applicato nel settore delle assicurazioni sociali (DTF 138 V 218 consid. 6 pag. 221 con riferimenti),che RI 1 in un'attività adeguata (ovvero rispettosa dei limiti indicati dal perito reumatologo dell'amministrazione) presenta un'incapacità lavorativa totale dal 23 marzo 2015 e un'abilità lavorativa completa (presenza e rendimento 100%) dal 14 aprile 2015,posto che l'assicurato si sottoponga ad una farmacoterapia analgesica proporzionata all'intensità dei dolori accusati sull'arco delle 24 ore (comprovando l'aderenza terapeutica tramite un dosaggio dei farmaci nel sangue) e ad un riallenamento muscolare a lungo termine a margine delle ore lavorative.In siffatte circostanze le censure ricorsuali volte a contestare l'esigibilità in attività adeguate dell'assicurato vanno respinte.Va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2012;9C_635/2007 del 21 agosto 2008 consid. 3.3 e9C_10/2007 del 26 marzo 2008 consid. 4.6.3).</w:t>
      </w:r>
    </w:p>
    <w:p>
      <w:r>
        <w:t>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w:t>
      </w:r>
    </w:p>
    <w:p>
      <w:r>
        <w:t>Con sentenza 8C_399/2007 del 23 aprile 2008 al consid. 6.2 il TF ha lasciato aperta la questione di sapere se ladeguamento va ammesso solo nel caso in cui il valore fosse chiaramente sotto la media (deutliche Abweichung). Tale è di regola stata ritenuta una differenza del 10% (SVR 2004 UV no. 12 pag. 45 consid. 6.2; dell8% nella sentenza U 463/06 del 20 novembre 2007; nella sentenza pubblicata in SVR 2008 IV Nr. 49 consid. 2.3. lAlta Corte non ha ritenuto rilevante un gap salariale del 4%).</w:t>
      </w:r>
    </w:p>
    <w:p>
      <w:r>
        <w:t>Questi dati si riferiscono, però, ad un tempo lavorativo di 40 ore alla settimana. Riportando queste cifre su un orario medio di lavoro settimanale nelle aziende di 41,7 ore computabili nel 2014 (cfr. per questo aspetto, STFA I 203/03 del 21 luglio 2003, consid. 4.4; vedi anche sentenza U 8/07 del 20 febbraio 2008 e la tabella: Durée normale du travail dans les entreprises selon la division économique), il salario lordo medio ipotetico nazionale da invalido per un uomo ammonta a fr. 66'453.12 (fr.63744: 40 x 41,7), ritenuto che la quota di tredicesima è già compresa (STFA U 274/98 del 18 febbraio 1999, consid. 3a).</w:t>
      </w:r>
    </w:p>
    <w:p>
      <w:r>
        <w:t>Il "reddito da invalido" per il 2016 è, pertanto, fissato a fr. 67'133.-.</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 concreto l'UAI nel calcolo di cui al doc. 37 (cfr. pag. 118 e 119 incarto AI) ha operato unadecurtazione del 15% a titolo di deduzione sociale per attività leggere (5%) e per altri svantaggi salariali derivanti da contingenze particolari (10%).</w:t>
      </w:r>
    </w:p>
    <w:p>
      <w:r>
        <w:t>Globalmente, e tenuto conto di tutte le circostanze del caso concreto come pure del riserbo di cui deve dare prova il giudice delle assicurazioni sociali nel sostituire il proprio apprezzamento a quello dellamministrazione (cfr. DTF 137 V 71, 132 V 393 consid. 3.3), questa Corte ritiene che una deduzione sociale del 15%, così come peraltro stabilito dall'UAI nel precitato calcolo, tieneampiamenteconto degli effetti legati al danno alla salute di cui è affetto l'assicurato.Il "reddito da invalido" difr.67'133.- (cfr. consid. 2.11.1),tenuto conto di una decurtazione sociale del 15%, ammonta dunque a fr. 57'063.05.</w:t>
      </w:r>
    </w:p>
    <w:p>
      <w:r>
        <w:t>Infine, la circolare sui provvedimenti dintegrazione di ordine professionale (CPIP) prevede:</w:t>
      </w:r>
    </w:p>
    <w:p>
      <w:r>
        <w:t>"4010 Le seguenti condizioni devono essere adempiute cumulativa-mente:</w:t>
      </w:r>
    </w:p>
    <w:p>
      <w:r>
        <w:t>-   a causa di uninvalidità imminente o esistente la persona assicurata non è più in grado di esercitare la precedente professione o di compiere le mansioni consuete, lucrative o no;</w:t>
      </w:r>
    </w:p>
    <w:p>
      <w:r>
        <w:t>-   lassicurato deve essere idoneo allintegrazione, ossia essere oggettivamente e soggettivamente in grado di sottoporsi con successo ai provvedimenti di formazione professionale;</w:t>
      </w:r>
    </w:p>
    <w:p>
      <w:r>
        <w:t>-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w:t>
      </w:r>
    </w:p>
    <w:p>
      <w:r>
        <w:t>()</w:t>
      </w:r>
    </w:p>
    <w:p>
      <w:r>
        <w:t>4013 Se un assicurato è sufficientemente integrato o se può esserle procurato un posto di lavoro adeguato ed esigibile senza una formazione supplementare, una riformazione professionale non è necessaria.</w:t>
      </w:r>
    </w:p>
    <w:p>
      <w:r>
        <w:t>Infine, con STF 9C_734/2010 del 18 maggio 2011 il TF, in un caso in cui unassicurata invalida al 40% (percentuale calcolata secondo il metodo misto) aveva chiesto di essere messa a beneficio di provvedimenti integrativi di natura professionale, ha affermato che:</w:t>
      </w:r>
    </w:p>
    <w:p>
      <w:r>
        <w:t>Visto l'esito della vertenza, le spese per complessivi fr. 500.-vanno poste a carico dell'insorgente.</w:t>
      </w:r>
    </w:p>
    <w:p>
      <w:r>
        <w:rPr>
          <w:b/>
        </w:rPr>
        <w:t>E. 10</w:t>
      </w:r>
    </w:p>
    <w:p>
      <w:r>
        <w:t>kg il sig. RI 1 è stato compiutamente informato che deve rivolgersi a un collega __________ per il sollevamento o la movimentazione degli stessi. (…) " (Doc. IV-2). Nelle osservazioni del 22 febbraio 2018 il patrocinatore dell'assicurato ha puntualizzato quanto segue: " (…) Si richiama a questo proposito nuovamente la dichiarazione 27 dicembre 2017 del Collega del ricorrente __________ (…). Diversamente da quanto indicato da __________ (scritto 16 gennaio 2018 di __________ all'Ufficio AI, pag. 2), non sarebbe evidente-mente pensabile per il ricorrente chiedere l'intervento di un collega ogni qualvolta vi sia un peso da sollevare, ritenuto che ciò accade sovente e che l'intervento da parte dei colleghi non sempre può essere solerte e pratico. Inoltre l'attività in questione implica per il ricorrente RI 1 movimenti continui e il mantenimento prevalente della posizione eretta in quanto egli deve in particolare sorvegliare e coadiuvare l'attività svolta dai diversi detenuti, attualmente per giunta con problemi psico-fisici ragguardevoli, cosa che non può fare da seduto. Non è pertanto possibile per lui alternare liberamente la posizione eretta a quella seduta. In risposta a quanto indicato dal dir. __________ circa il fatto che solo ora avrebbe appreso della lamentata situazione lavorativa non conforme da parte del ricorrente, si precisa che quest'ultimo - che come indicato svolge il suo lavoro con impegno e passione - ha semplicemente precisato che il suo mansionario comporta il sollevamento di pesi e movimenti a cui non si fa tuttavia alcun riferimento nel mansionario trasmesso da __________. Questo è verosimilmente da ricondurre anche al fatto che per una persona che non soffre della patologia del ricorrente non è facile comprendere come anche solo movimenti e posizioni che di norma non dovrebbero arrecare disturbo, comportino invece notevole sforzo fisico e ripercussioni importanti sullo stato di salute del ricorrente e sui dolori da questi patiti. Evidentemente nessuno meglio di un __________ può effettivamente rendersi conto dei movimenti e degli sforzi fisici che comporta lo svolgimento di questo lavoro, ragion per cui si ritiene che la dichiarazione resa da __________ in data 27 dicembre 2017 (doc. 2) confuti inequivocabilmente quanto indicato da __________ e dal dir. __________ i quali si occupano per contro di altre mansioni all'interno del __________. (…) " (doc. X, pag. 7-8; n.d.r.: il grassetto non è della redattrice). Alla luce di questi elementi contraddittori, il TCA non può pertanto concludere sulla base degli atti di causa che l'attività attualmente svolta dall'assicurato all'interno della _________ quale capo ____________ è adeguata al suo stato di salute oppure no e, quindi, non è in grado di determinare se RI 1 è stato debitamente reintegrato all'interno della ___________ quale capo ____________ - senza perdita economica, avendo mantenuto la stessa classe di stipendio - così come ritenuto dall'UAI nella decisione avversata oppure no. La questione può tuttavia rimanere qui indecisa. Quand'anche l'assicurato non dovesse infatti risultare debitamente reintegrato nell'attuale posto di lavoro, il grado di invalidità deve essere determinato mediante il raffronto del redditi, considerando la residua capacità lavorativa del ricorrente in attività da lui ragionevolmente esigibili in condizioni normali del mercato del lavoro. 2.5.   A questo proposito il TCA osserva che a pag. 6 in fine della risposta del 31 gennaio 2018 (doc. IV) dell'UAI si legge quanto segue: " (…) A titolo puramente abbondanziale, si rileva che anche se l'assicurato dovesse svolgere - per ipotesi di lavoro - delle altre attività adeguate al suo stato di salute nella misura del 100%, egli non presenterebbe comunque il grado minimo del 40% per poter beneficiare del diritto ad una rendita d'invalidità (cfr. il doc. 37 incarto AI) ". Parimenti leggasi a pag. 4 in fine delle osservazioni del 1° marzo 2018 dell'UAI (doc. XII). A suffragio delle proprie argomentazioni l'UAI ha richiamato il calcolo di cui al doc. 37 dell'incarto AI (cfr. pag. 118 e 119 incarto AI), dal quale scaturisce un grado di invalidità del 38.04% nel 2014, a fronte di un reddito "da valido" di fr. 90'769.- calcolato sulla base dei dati forniti dal datore di lavoro (cfr. questionario del 12 giugno 2015 di cui a pag. 76-83 incarto AI) e ad un reddito "da invalido" di fr. 66'169.72 determinato sulla base della TA1 2014, media totale, livello di qualifica 1, uomini, e operando successivamente una decurtazione del 15% a titolo di deduzione sociale per attività leggere e per altri svantaggi salariali derivanti da contingenze particolari, giungendo così all’importo di fr. 56'244.26. Dal canto suo, il patrocinatore dell'insorgente ribadisce anche in questa sede - sia col gravame (cfr. doc. I) sia con le successive osservazioni del 22 febbraio 2018 (cfr. doc. X) e del 9 marzo 2018 (cfr. doc. XIV) - che, a causa della sua patologia, il suo cliente non è in grado di svolgere attività lavorativa anche leggera al 100%. 2.6.   Dalle tavole processuali emerge che l'8 settembre 2016 il dr. med. __________, specialista FMH in reumatologia, ha osservato quanto segue: " (…) il paziente presenta delle lombalgie croniche recidivanti con blocchi lombari a ripetizione in relazione con una degenerazione diffusa di tutto il rachide lombare. Egli può rimanere seduto al massimo per 40-50 minuti di file, in piedi per lo stesso tempo. Deve evitare posizioni inergonomiche del rachide lombare, evitare di sollevare pesi a 5-10 kg anche occasionalmente. Con tutte queste limitazioni il paziente può lavorare solo al 50% nel suo mestiere attuale e anche in mestieri adatti. (…) " (pag. 167 incarto AI). L’assicurato è stata sottoposto ad una valutazione specialistica da parte del dr. med. __________, specialista FMH in reumatologia, il quale nel rapporto del 20 dicembre 2016 ha posto la diagnosi di " Sindrome panvertebrale, prevalentemente toracolombovertebrale cronica in: - Alterazioni degenerative plurisegmentali del rachide lombare (discopatie L2-S1 con alterazioni osteocondrosiche Modic I L3/L4 ed L4/L5); - Esiti da morbo di Scheuermann; Disturbi statici del rachide (protrazione del capo, appiattimento della colonna dorsale e della colonna lombare, scoliosi destroconvessa toracolombare compensata); - Decondizionamento e sbilancio muscolare e Probabile coxartrosi bilaterale ". Il perito dell'amministrazione, ha analizzato compiutamente lo stato reumatologico del ricorrente nel corso di una visita che ha avuto luogo il 19 dicembre 2016. Dopo aver riassunto l'anamnesi personale, sistematica, e sociale, il perito dell'UAI ha riportato i dati soggettivi dell'assicurato e i dati oggettivi (esame reumatologico della colonna vertebrale e delle articolazioni periferiche), le proprie osservazioni e la propria valutazione, osservando, in particolare, per quanto qui maggiormente interessa, quanto segue: " (…) I sintomi accusati, i deficit fatti valere dall'assicurato possono dunque essere soltanto parzialmente spiegabili con le alterazioni strutturali finora dimostrate. II trattamento analgesico al momento in atto, come già in passato, non è proporzionale all'intensità dei sintomi accusati sull'arco delle 24 ore. (…). Dal lato terapeutico, propongo di instaurare un trattamento analgesico proporzionato all'intensità dei dolori accusati dall'assicurato, quotidiano, in grado di agire sul dolore durante le 24 ore della giornata, pensando eventualmente anche ad un approccio farmacologico algomodulatore centrale, rivolto ad innalzare la soglia del dolore; parallelamente l'assicurato dovrà continuare a mantenere la muscolatura ricondizionata, onde far fronte agli sforzi della vita quotidiana. Giudico come lavoro adatto allo stato di salute attuale, un'attività che tiene pienamente conto dei limiti funzionali e di carico seguenti: l'assicurato può molto spesso sollevare e portare pesi fino a 5 kg fino all'altezza dei fianchi, talvolta tra 5-10 kg fino all'altezza dei fianchi, di rado tra 10-15 kg fino all'altezza dei fianchi, mai pesi oltrepassanti 15 kg fino all'altezza dei fianchi; l'assicurato può di rado sollevare pesi fino a 5 kg sopra l'altezza del petto, mai pesi oltrepassanti i 5 kg sopra l'altezza del petto. L'assicurato può molto spesso maneggiare attrezzi di precisione, talvolta maneggiare attrezzi di media entità, di rado attrezzi pesanti, mai maneggiare attrezzi molto pesanti. La rotazione manuale è normale. L'assicurato può di rado effettuare lavori al di sopra della testa, di rado effettuare la rotazione del tronco, talvolta assumere la posizione seduta ed inclinata in avanti, di rado la posizione in piedi ed inclinata in avanti, può spesso assumere la posizione inginocchiata, di rado assumere la posizione accovacciata, molto spesso effettuare la flessione delle ginocchia. L'assicurato può assumere talvolta la posizione seduta di lunga durata, talvolta la posizione in piedi di lunga durata, dovendo tuttavia avere la possibilità di alternare le posizioni quando ne risente il bisogno. L'assicurato può molto spesso camminare fino a 50 metri, molto spesso oltre 50 metri, talvolta camminare per lunghi tragitti, come pure talvolta camminare su terreno accidentato, può spesso salire le scale, di rado salire su scale a pioli. Questi limiti funzionali tengono unicamente conto degli handicap strutturalmente spiegabili, inerenti al mio campo di specialità, ma non di fattori non assicurati, quali l'età, la formazione, problemi economici, la disponibilità sull'attuale posto di lavoro, rispettivamente sul mercato del lavoro locale, di un'attività adatta allo stato di salute rispettivamente conforme alle aspettative dell' assicurato. Detti limiti funzionali e di carico, sono applicabili sia durante le ore lavorative, sia durante il tempo libero. Vi sono dunque risorse fisiche che permettono una reintegrazione professionale. In un lavoro adatto allo stato di salute attuale, come già ritenuto dal medico __________, il 12.5.2015, giudico l'assicurato abile al lavoro sull'arco di una giornata lavorativa normale di 8 - 9 ore, con rendimento massimo del 100 %, a differenza di quanto affermato dal reumatologo curante, il quale giudizio mi appare pessimistico, se pensiamo che l'assicurato è in grado di ottimalizzare il trattamento analgesico attualmente insufficiente; questa valutazione della capacità lavorativa per un lavoro adatto allo stato di salute, è applicabile a decorrere dal 14.4.2015, allorché iniziava un'inabilità lavorativa del 50 %, come dichiarato dall'assicurato nella richiesta di rilevamento tempestivo all'assicurazione invalidità datata 11.5.2015. (…). " (pag. 209-210 incarto AI). Nel rapporto finale del 22 dicembre 2016, il medico SMR, __________, dopo aver ripreso la diagnosi posta dal perito reumatologo, per quanto qui maggiormente interessa, ha fissato in attività adeguata un'inabilità lavorativa totale dal 23 marzo 2015 e un'abilità lavorativa completa dal 14 aprile 2015, puntualizzando un carico massimo di 5 kg, la necessità di alternanza della postura al bisogno (inclusa), nessuna difficoltà nello svolgere lavori di precisione e nessuna necessità di pause supplementari, riprendendo le limitazioni funzionali fissate dal perito reumatologo (pag. 197-200 incarto AI). Il 27 giugno 2017 il dr. med. __________, specialista FMH in medicina interna e malattie reumatiche, ha osservato quanto segue: " (…) non prendo posizione riguardo alla capacità lavorativa che è stata valutata in modo peritale. Resta aperta la possibilità vista l'eventuale discrepanza nella valutazione tra 2 reumatologi la possibilità dell'esecuzione di un EFL (esami standard di valutazione della residua capacità lavorativa in pazienti con problemi osteomuscolari). (…). Per quello che invece riguarda la fisioterapia, ho spiegato al paziente che non sono state sfruttate tutte le possibilità. Di fianco ad un potenziamento medicamentoso come l'eventuale introduzione di oppioidi come soprattutto di un antidepressivo alfine di alzare la soglia del dolore, resta essenziale un rinforzo muscolare in presenza di una chiara insufficienza del conto gluteo addominale. Da questo punto di vista è consigliata la fisioterapia sia a secco che in acqua (…) sino ad un ricovero per una terapia più intensiva da eseguirsi tutti i giorni, terapia però soprattutto attiva. (…) " (pag. 259 incarto AI). Il 19-20 luglio 2017 ha avuto luogo la valutazione della capacità funzionale dell'assicurato presso la __________. Dal relativo rapporto dell'11 agosto 2017 (pag. 263-279 incarto AI) si evince quanto segue: " (…) Proposte concrete per il reinserimento professionale. Rimanere nell'attuale attività, per ora alle stesse condizioni, da rivedere dopo avere esaurito tutte le possibilità terapeutiche (vedi Osservazioni). Osservazioni. Il presente EFL si è concentrato unicamente sugli aspetti muscolo-scheletrici e funzionali senza tenere conto di eventuali altre diagnosi o considerazioni. A nostro avviso prima di considerare un qualsiasi cambio di attività del paziente sarebbe ottimale seguire il consiglio del Dr. med. __________ bel suo rapporto del 27.06.207 che conclude sull'opportunità di considerare un periodo di fisioterapia intensiva, con un programma specifico, in ricovero o in DH, che contempli oltre il rinforzo muscolare, anche l'apprendimento di un corretto controllo motorio e di una migliore conoscenza delle possibilità ergonomiche sul lavoro. Questo potrebbe migliorare le condizioni fisiche e funzionali del paziente che abbinate con una buona gestione di eventuali antidolorifici potrebbero migliorare anche la capacità lavorativa ed il rendimento del paziente in genere e facilitare eventuali decisioni future sulla loro esigibilità. Proposte in relazione ad ulteriori trattamenti In questo periodo il paziente va settimanalmente in piscina ed ha degli esercizi che esegue a casa, ma che da tempo non vengono corretti e ricontrollati. Da un po' di tempo non fa sedute di fisioterapia e in generale i trattamenti consistevano in applicazioni passive ed analgesiche. Riteniamo che un procedere terapeutico come segnalato più sopra potrebbe portare, se seguito con impegno, a buoni risultati e miglioramenti. (…)" (pag. 266 incarto AI). Dal medesimo rapporto si evince altresì quanto segue: "(…) Terapia medicamentosa Voltaren 50 mg /75 mg ret (la mattina a giornate alterne a dipendenza dal dolore). Mydocalm (terapia non più assunta). FKT. Osservazioni: Attività lavorativa di assistente ___________. Giudizi e consigli da punto di vista medico Il paziente è risultato essere ben collaborante sia durante la raccolta anamnestica che la valutazione clinica. Per quanto riguarda giudizi e consigli in merito al presente test EFL rimando alle conclusioni comuni con il terapista che ha eseguito i test, ritenendo comunque coerente e favorevole un tentativo riabilitativo in regime di DH semi intensivo con balneoterapia, prima di fissare un'eventuale capacità lavorativa o decidere in merito ad un cambio di attività. Si affida come sempre al curante ogni ulteriore provvedimento diagnostico terapeutico. Resto a disposizione per qualsiasi ulteriore chiarimento. (…) " (pag. 270 incarto AI). Interpellato dall'amministrazione il 12 settembre 2017 in merito alla documentazione acquisita agli atti successivamente alla valutazione peritale del 19 dicembre 2016 (pag. 301 incarto AI), il 25 settembre 2017 il perito reumatologo dell'amministrazione, dr. med. __________, ha osservato quanto segue: " (…) Dagli atti medici aggiuntisi dopo la valutazione reumatologica peritale presso il sottoscritto del 19.12.2016 risulta che le diagnosi allora poste possono essere riconfermate; anche i medici successivamente consultati hanno ribadito l'assenza di un trattamento analgesico farmacologico e fisioterapico adeguato allo stato di salute dell'assicurato che, al momento della valutazione EFL il 19 e 20.7.2017 necessitava di una farmacoterapia analgesica ancora più modesta di quella segnalata il 19.12.2016. (…). Per quanto concerne un'attività adatta allo stato di salute dell'assicurato, tenente conto dei limiti funzionali e di carico constatati durante l'esame EFL del 19 e 20.7.2017, giudico l'assicurato abile al lavoro sull'arco di una giornata lavorativa normale di 8 - 9 ore, con rendimento massimo del 100 %, premesso che l'assicurato si sottoponga ad una farmacoterapia analgesica proporzionata all'intensità dei dolori accusati sull'arco delle 24 ore (comprovando l'aderenza terapeutica tramite un dosaggio dei farmaci nel sangue) e ad un riallenamento muscolare a lungo termine a margine delle ore lavorative, ricondizionamento come anche suggerito dal reumatologo consultato Dr. __________ di __________, e dal Dr. __________ medico internista che ha eseguito l'esame EFL. (…) " (pag. 308 e 309 incarto AI). Il 29 settembre 2017 il patrocinatore dell'assicurato ha versato agli atti il certificato medico del dr. med. __________, medico curante generico dell'assicurato, giusta il quale il ricorrente era inabile al lavoro al 50% dal 1° al 31 ottobre 2017 per "sindrome lombare cronica con ripetuti blocchi lombari" (pag. 311 e 312 incarto AI). Il 31 ottobre 2017 il patrocinatore dell'assicurato ha versato agli atti il certificato medico del dr. med. __________, medico curante generico dell'assicurato, giusta il quale il ricorrente era inabile al lavoro al 50% dal 1° al 30 novembre 2017 per "sindrome lombare cronica con ripetuti blocchi lombari" (pag. 320 e 321 incarto AI). Interpellato dal medico SMR, __________, il 30 settembre 2017 (pag. 316 incarto AI), il 10 ottobre 2017 il perito reumatologo dell'amministrazione, dr. med. __________, ha risposto al medico SMR quanto segue: " (…) mi sottopone un certificato di inabilità lavorativa redatto il 29.09.2017 dal Dr. __________, specialista FMH in medicina generale, medico curante dell'assicurato, il quale descrive nella diagnosi una sindrome lombare cronica con ripetuti blocchi lombari, attestando un'inabilità lavorativa del 50% dall'1.10.2017 al 31.10.2017; gli aspetti diagnostici descritti dal Dr. __________ erano già noti al sottoscritto al momento della stesura del rapporto peritale. Con scritto del 30.10.2017 mi attesta inoltre che "… il datore di lavoro dell'A. (il capo servizio ___________ sig. __________) il 24.10.2017 conferma che il mansionario lavorativo dell'A. è quello che era stato trasmesso al medico __________ Dr.ssa med. __________ nel marzo 2016, quindi lo stesso già presente negli atti da lei vagliati al momento peritale.". Sulla scorta dei dati finora acquisiti dopo la valutazione reumatologica peritale in questione, posso dunque soltanto riconfermare quanto stabilito a riguardo della capacità lavorativa dell'assicurato, sia per un'attività adatta al suo stato di salute, sia per l'attività solita. (…). " (pag. 322-323 incarto AI). Il medico SMR, __________, nell'annotazione del 16 novembre 2017, ha rilevato quanto segue: " (…) Alla luce delle precisazioni peritali del Dr. med. __________ pervenute agli atti e sopra citate, si conferma il rapporto medico SMR del 22.12.2016. " (pag. 324 incarto AI; n.d.r.: il grassetto e la sottolineatura non sono della redattrice). Il 28 novembre 2017 il patrocinatore dell'assicurato ha versato agli atti il certificato medico del dr. med. __________, medico curante generico dell'assicurato, giusta il quale il ricorrente era inabile al lavoro al 50% dal 1° al 31 dicembre 2017 per "sindrome lombare cronica con ripetuti blocchi lombari" (pag. 325 e 326 incarto AI). Il medico SMR, __________, nell'annotazione del 5 dicembre 2017, ha rilevato quanto segue: " (…) La nuova documentazione medica pervenuta agli atti del Dr. med. __________, certificante il prosieguo della IL dell'A., identica alla precedente, è stata già vagliata dal perito Dr. med. __________ il 10.11.2017. Si riconferma il rapporto medico SMR del 22.12.2016. " (pag. 328 incarto AI; n.d.r.: il grassetto e la sottolineatura non sono della redattrice). Davanti al TCA, interpellato dall'amministrazione il 22 gennaio 2018 in merito alla documentazione acquisita agli atti successivamente alla valutazione peritale del 19 dicembre 2016 (doc. IV-3), il perito reumatologo dell'amministrazione, dr. med. ____________________, ha osservato il 26 gennaio 2018 che dalla perizia reumatologia a suo tempo allestita non erano emersi " nuovi aspetti medici oggettivi nel mio capo di specialità, in grado di modificare questo mio giudizio " e che " l'inabilità lavorativa attestata al 50% dal medico curante come già precisato nella mia presa di posizione del 10.11.2017, si basa su aspetti diagnostici già ben noti al momento della stesura peritale in questione. Stando agli atti di recente prodotti da legale dell'assicurato, (…), vengono pure messi in discussione i suggerimenti terapeutici da me formulati, in ambito peritale; come già sottolineato nel complemento peritale alla vostra attenzione del 25.09.2017, proposte di cura analoghe erano già state scritte dal collega reumatologo privatamente consultato dall'assicurato, Dr. __________ di __________ " (doc. IV-3, pag. 2). 2.7.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STFA I 462/05 del 25 aprile 2007). 2.8.   Nella concreta evenienza, dopo attenta analisi della documentazione medica agli atti, il TCA non ha motivo per mettere in dubbio il rapporto del 20 dicembre 2016 ed i relativi complementi (25 settembre e 10 ottobre 2017 e 26 gennaio 2018) in ambito reumatologico del perito dell'amministrazione, da considerare dettagliati, approfonditi e quindi rispecchianti i parametri giurisprudenziali sopra ricordati, ai quali va dunque attribuita piena forza probante, e fatti propri dall'UAI. In particolare, il TCA non ha ragione per scostarsi dalle convincenti considerazioni espresse dal perito reumatologo nel rapporto del 20 dicembre 2016 e completate/confermate nei successivi scritti del 25 settembre e 10 ottobre 2017 e 26 gennaio 2018. Del resto la valutazione in ambito reumatologico dello specialista dell'amministrazione non è stata smentita da certificati medico-specialistici neppure in sede ricorsuale. In effetti, il rapporto dell'8 settembre __________ è stato debitamente preso in considerazione e analizzato dal perito dell'amministrazione, in particolare nella valutazione del 20 dicembre 2016 ed è, quindi, in ogni caso antecedente alla citata perizia reumatologica. D'altra parte la valutazione del reumatologo curante, seppur divergente per quanto riguarda la valutazione della capacità lavorativa dell’insorgente, non apporta nuovi elementi oggettivi ignorati dal perito reumatologo e va quindi intesa nel senso di una diversa valutazione delle conseguenze che la patologia dell’interessato ha sulla sua capacità di lavoro. Inoltre essa non tiene conto della possibilità di migliorare la capacità di lavoro residua dell'assicurato mediante un trattamento farmacologico e/o fisioterapico adeguato al danno alla salute presentato dall'insorgente. Il 27 giugno 2017 dr. med. __________, specialista FMH in medicina interna e malattie reumatiche, consultato privatamente dall'assicurato non si è espresso in merito alla capacità lavorativa del ricorrente. Lo specialista in questione ha in ogni caso messo in evidenza la possibilità di migliorare il trattamento farmacologico e/o fisioterapico a cui sottoporre l'insorgente. Anche dal rapporto dell'11 agosto 2017 relativo alla valutazione del 19-20 luglio 2017 della capacità funzionale dell'assicurato presso la fisioAndreotti - che, per quanto qui interessa, non si esprime in merito alla capacità lavorativa (in attività adeguata) del ricorrente - emerge in ogni caso l'indicazione per un sensibile miglioramento trattamento farmacologico e/o fisioterapico a cui sottoporre l'insorgente. Dal canto loro gli svariati certificati medici agli atti del dr. med. __________, medico curante generico dell'assicurato, non sono allestiti da uno specialista della materia che qui ci occupa, non si esprimono in merito alla capacità lavorativa (in attività adeguata) del ricorrente, sono stati debitamente presi in considerazione e analizzati dal perito dell'amministrazione (o, da ultimo, dal medico SMR), non apportano nuovi elementi oggettivi ignorati dal perito reumatologo (o, da ultimo, dal medico SMR) e non tengono conto della possibilità di migliorare la capacità di lavoro residua dell'assicurato mediante un trattamento farmacologico e/o fisioterapico adeguato al suo danno alla salute. Neppure il parere del legale dell'assicurato - giusta il quale l'assicurato non sarebbe in grado di svolgere un'attività leggera al 100% e che la terapia analgesica che segue (quasi giornalmente l'antidolorifico Voltaren 50mg/75 mg e all'occorrenza pure il rilassante muscolare Mydocalm), non scevra da effetti collaterali, gli consente a mala pena di mantenere l'attuale occupazione al 50% - permette di modificare tale conclusione, avendo il valore di una semplice dichiarazione di parte e non potendo quindi essere condivisa dal TCA. Stante quanto precede, in sunto, il TCA non ha quindi motivo di scostarsi dalle considerazioni espresse dal perito reumatologico, che ha proceduto ad una visita personale accurata dell'assicurato, è specialista della materia che qui ci occupa e vanta pure un’ampia esperienza in materia di medicina assicurativa. In siffatte circostanze il fatto che la visita dal reumatologo sia avvenuta di lunedì mattina (e, quindi, dopo un weekend di riposo) e su di un arco temporale giudicato breve dal patrocinatore dell'assicurato è irrilevante ai fini del giudizio. Del resto, secondo la giurisprudenza , il valore probatorio di un rapporto medico non dipende, di massima, dalla durata della visita, quanto piuttosto dalla sua completezza e concludenza (cfr. sentenza 9C_1013/2008 del 23 dicembre 2009, I 1094/06 del 14 novembre 2007, in RSAS 2008 pag. 393 consid. 3.1.1 con riferimenti; STCA 32.2016.95 dell'11 aprile 2017, consid. 2.7.3; DTF 125 V 351 consid. 3a ). Le considerazioni del dr. med. __________ sono state pure confermate dal medico SMR (cfr. valutazione del 22 dicembre 2016 e relativi complementi del 16 novembre e del 5 dicembre 2017 ).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Il legale dell'insorgente non ritiene proporzionale né pretendibile richiedere al suo assistito di sottoporsi a terapie farmacologiche a base di antidepressivi ed oppiacei quando questo non è strettamente necessario e con il solo scopo di imporre al suo cliente ad ogni costo un'attività lavorativa a tempo pieno per poi giungere all'età di pensionamento (a cui mancano solo 3 anni ritenuto che il suo assistito intende andare in pensione all'età di 58 anni) con problemi di salute ben più gravi a quelli attuali, visto che la terapia antidolorifica non curerebbe la patologia ma i unicamente i dolori da essa derivanti, con il rischio che il suo assistito compia sforzi fisici o movimenti che andrebbero ad aggravare il suo stato di salute, giungendo all'età del pensionamento con una schiena completamente distrutta e finanche con ulteriori problemi causati dalla farmacoterapia impostagli (doc. I, pag. 20). Il parere del legale dell'assicurato non permette nuovamente di modificare la conclusione a cui è giunto il TCA, avendo il valore di una semplice dichiarazione di parte e non potendo quindi essere condivisa.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e rinvii ivi citati). Inoltre , secondo la giurisprudenza, un diritto alla rendita non può di principio insorgere " solange zumutbare therapeutische und andere schadenmindernde Vorkehren nicht ausgeschöpft werden. Ist durch eine tatsächlich realisierbare Veränderung der für die gesundheitliche Situation bedeutsamen Rahmenbedingungen eine wesentliche Verbesserung des Gesundheitszustands und damit der dadurch eingeschränkten Arbeitsfähigkeit zu bewirken, liegt kein invalidisierender Gesundheitsschaden im Sinne des Gesetzes vor" (STF 9C_254/2013 del 30 Ottobre 2013 consid. 3.1 und 9C_947/2012 del 19 giugno 2013 consid. 3.2.2 con rinvii)." D'altra parte, sia il dr. med. __________ sia il dr. med. __________, ambedue consultati privatamente dall'assicurato hanno messo in evidenza la possibilità di migliorare il trattamento farmacologico e/o fisioterapico a cui sottoporre l'insorgente. Va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ritenendo la situazione sufficientemente chiarita. In conclusione, stante quanto sopra esposto,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in un'attività adeguata (ovvero rispettosa dei limiti indicati dal perito reumatologo dell'amministrazione) presenta un'incapacità lavorativa totale dal 23 marzo 2015 e un'abilità lavorativa completa (presenza e rendimento 100%) dal 14 aprile 2015, posto che l'assicurato si sottoponga ad una farmacoterapia analgesica proporzionata all'intensità dei dolori accusati sull'arco delle 24 ore (comprovando l'aderenza terapeutica tramite un dosaggio dei farmaci nel sangue) e ad un riallenamento muscolare a lungo termine a margine delle ore lavorative. In siffatte circostanze le censure ricorsuali volte a contestare l'esigibilità in attività adeguate dell'assicurato vanno respinte.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2.9.  Si tratta ora di valutare le conseguenze economiche del danno alla salute dell'assicurato. Il TCA osserva che il calcolo di cui al doc. 37 dell'incarto AI (cfr. pag. 118 e 119 incarto AI), dal quale scaturisce un grado di invalidità del 38%, è relativo all'anno 2014. Va qui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Vengono considerati i dati del 2016, visto che l'incapacità lavorativa di lunga durata è iniziata nella primavera del 2015 (cfr. consid. 1.1.) e, pertanto, il momento dell’inizio dell’eventuale diritto alla rendita, tenuto conto dell'anno di attesa di cui all'art. 28 cpv. 1 LAI, viene a cadere nella primavera 2016. 2.10.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2.10.1. Per quanto concerne il reddito da valido, se non fosse subentrato il danno alla salute (nel 2015) e avesse continuato a svolgere la sua abituale attività lavorativa (__________ in misura del 100% presso il __________ ), l'assicurato avrebbe potuto percepire nel 2016 un salario annuo lordo di fr. 90'769.- sulla base dei dati forniti dal datore di lavoro, posto che dal 1° gennaio 2011 RI 1 percepisce un salario mensile lordo di fr. 6'982.25 più tredicesima, pari a fr. 90'769.- lordi annui (cfr. pag. 78 e 79) Il "reddito da valido" quale " __________" al 100% per il 2016 è, pertanto, fissato a fr. 90'769.- . 2.11.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2.11.1.   Nel caso in esame, ritenuto che l'insorgente potrebbe meglio sfruttare la sua capacità residua in attività leggere e confacenti al suo stato di salute, per il calcolo del reddito da invalido vanno applicati i dati statistici. D all'inchiesta svizzera sulla struttura dei salari 2014 (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 emerge che il salario lordo mediamente percepito in quell'anno dagli uomini per un'attività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5'312.- x 12 mesi). Questi dati si riferiscono, però, ad un tempo lavorativo di 40 ore alla settimana. Riportando queste cifre su un orario medio di lavoro settimanale nelle aziende di 41,7 ore computabili nel 2014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66'453.12 (fr. 63’744 : 40 x 41,7), ritenuto che la quota di tredicesima è già compresa (STFA U 274/98 del 18 febbraio 1999, consid. 3a). Adattando all'evoluzione dei salari nominali questo dato fino al 2016, si ottiene un salario di fr. 66'646.30 per il 2015 e di fr. 67'133.- per il 2016 ([63'744.-- : 103.2 x 104.1; Tabella T1.1.10 Indice dei salari nominali, Uomini, 2011-2016]; riportati all’orario medio di lavoro settimanale nelle aziende di 41.7 per quell’anno; STCA 32.2017.209 del 10 settembre 2018, consid. 2.8). Il "reddito da invalido" per il 2016 è, pertanto, fissato a fr. 67 '133.- . 2.11.2.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l'UAI nel calcolo di cui al doc. 37 (cfr. pag. 118 e 119 incarto AI) ha operato una decurtazione del 15% a titolo di deduzione sociale per attività leggere (5%) e per altri svantaggi salariali derivanti da contingenze particolari (10%). Globalmente, e tenuto conto di tutte le circostanze del caso concreto come pure del riserbo di cui deve dare prova il giudice delle assicurazioni sociali nel sostituire il proprio apprezzamento a quello dell’amministrazione (cfr. DTF 137 V 71, 132 V 393 consid. 3.3), questa Corte ritiene che una deduzione sociale del 15%, così come peraltro stabilito dall'UAI nel precitato calcolo, tiene ampiamente conto degli effetti legati al danno alla salute di cui è affetto l'assicurato. Il "reddito da invalido" di fr. 67 '133.- (cfr. consid. 2.11.1), tenuto conto di una decurtazione sociale del 15%, ammonta dunque a fr. 57'063.05. 2.12.   Confrontando il reddito da invalido di fr. 57'063.05 (cfr. consid. 2.11.2) con quello da valido di fr. 90'769.- (cfr. consid. 2.10.1), si ottiene un grado d’invalidità del 37% ( [90'769.00 - 57'063.05] x 100 : 90'769.00 = 37.13% arrotondato al 37% secondo la giurisprudenza di cui alla DTF 130 V 121 ) che non dà diritto a una rendita d’invalidità. 2.13.   Essendo il grado di invalidità dell'insorgente superiore al 20%, egli potrebbe teoricamente avere diritto ad una riformazione professionale. 2.13.1.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LAI) ed i provvedimenti professionali (art. 8 cpv. 3 lett. b LAI), che comprendono l'orientamento professionale (art. 15 LAI), la prima formazione professionale (art. 16 LAI), la riformazione professionale (art. 17 LAI), il collocamento (art. 18 LAI) e l'aiuto in capitale (art. 18b LAI).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 circa il 20% (STF 8C_689/2015 del</w:t>
      </w:r>
    </w:p>
    <w:p>
      <w:r>
        <w:rPr>
          <w:b/>
        </w:rPr>
        <w:t>E. 15</w:t>
      </w:r>
    </w:p>
    <w:p>
      <w:r>
        <w:t>gennaio 2016: “(…) von rund 20% voraussetzt, wobei es sich dabei lediglich um einen Richtwert handelt.”;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Infine,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Infine, con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2.13.2.   Nel caso di specie, va evidenziato che il ricorrente, pur avendo raggiunto il grado minimo d’invalidità del 20% richiesto (cfr. considerando 2.12), senza dover intraprendere una specifica riqualifica professionale, può, per i motivi già espressi al considerando 2.8 , svolgere attività semplici e ripetitive dal profilo fisico leggero (cfr. anche sentenza 32.2011.143 del 21 novembre 2011; cfr. per analogia sentenze 9C_673/2009 del 14 aprile 2010 consid. 6.2, 9C_753/2008 del 26 ottobre 2009 consid. 3.5 e U 463/00 del 28 ottobre 2003 consid. 3.3). Come già indicato al consid. 2.8, va qui ribadito che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Ne segue che al ricorrente non può essere riconosciuto alcun diritto a provvedimenti professionali (riqualifica/riformazione professionale), ritenuto che gode di un ampio ventaglio di professioni possibili che non richiedono particolari misure di reintegrazione professionale (cfr. anche le STCA 32.2015.83 del 4 maggio 2016, 32.2014.17 del 27 luglio 2015, 32.2014.95 del 21 maggio 2015, 32.2013.75 del 28 gennaio 2014). 2.14.   In simili circostanze, visto tutto quanto precede, la decisione impugnata va confermata. 2.15.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