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32.2017.202 vom 27. Oktober 2017</w:t>
      </w:r>
    </w:p>
    <w:p>
      <w:r>
        <w:t>TI Tribunale d'appello, 2017-10-27, IT</w:t>
      </w:r>
    </w:p>
    <w:p>
      <w:r>
        <w:rPr>
          <w:b/>
        </w:rPr>
        <w:t xml:space="preserve">Quelle: </w:t>
      </w:r>
      <w:r>
        <w:t>https://mcp.opencaselaw.ch/entscheid/ti_gerichte_32.2017.202</w:t>
      </w:r>
    </w:p>
    <w:p>
      <w:r>
        <w:t>FR: TI_GERICHTE 32.2017.202 du 27 octobre 2017</w:t>
      </w:r>
    </w:p>
    <w:p>
      <w:r>
        <w:t>IT: TI_GERICHTE 32.2017.202 del 27 ottobre 2017</w:t>
      </w:r>
    </w:p>
    <w:p>
      <w:pPr>
        <w:pStyle w:val="Heading2"/>
      </w:pPr>
      <w:r>
        <w:t>Regeste</w:t>
      </w:r>
    </w:p>
    <w:p>
      <w:r>
        <w:t>Con la revisione d'ufficio l'UAI ha ridotto il D alla rendita di una salariata/casalinga.Il TCA conferma la perizia pluridisciplinare:nessuna problematica psichica,solo fisica.La valutazione dell'assistente sociale per la parte casalinga è corretta.Con il metodo misto di calcolo si ha grado AI 44%</w:t>
      </w:r>
    </w:p>
    <w:p>
      <w:pPr>
        <w:pStyle w:val="Heading2"/>
      </w:pPr>
      <w:r>
        <w:t>Erwägungen</w:t>
      </w:r>
    </w:p>
    <w:p>
      <w:r>
        <w:rPr>
          <w:b/>
        </w:rPr>
        <w:t>E. 13</w:t>
      </w:r>
    </w:p>
    <w:p>
      <w:r>
        <w:t>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Ancorché non applicabile alla presente fattispecie,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w:t>
      </w:r>
    </w:p>
    <w:p>
      <w:r>
        <w:rPr>
          <w:b/>
        </w:rPr>
        <w:t>E. 14</w:t>
      </w:r>
    </w:p>
    <w:p>
      <w:r>
        <w:t>combinato con l’art. 8 CEDU allorquando le scelte (rientranti nella sfera di protezione dell’art. 8 CEDU) prese dalla persona assicurata costituiscono la sola causa del cambiamento di status e a seguito dell’applicazione del nuovo metodo di calcolo del grado d’invalidità ( metodo misto )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 u. Kieser , Gemischte Methode: ein Blick auf die bisherige Rechtsprechung, in: HAVE 2016 pag. 471 seg. (474); A. Mengis ,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(sull’argomento vedi la STCA 32.2017.53 del 13 novembre 2017 e la STCA 32.2016.86 del 15 maggio 2017). Come detto, il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Detti articoli non possono tuttavia essere applicati alla presente fattispecie visto che, per consolidata prassi (STF 2C_471/2009 del 23 luglio 2010 consid. 5.3), in caso di modifica delle basi legali e in mancanza, come si avvera in concreto, di regolamentazione transitoria contraria, si applicano le disposizioni in vigore al momento della realizzazione dello stato di fatto che deve essere valutato giuridicamente o che produce conseguenze giuridiche (cfr. anche la DTF 132 V 215 consid. 3.1.1). Per contro le norme procedurali, in assenza di disposizioni transitorie, trovano immediata applicazione. Su questo argomento si veda anche la STF 9C_553/2017 del 18 dicembre 2017 e la Lettera circolare AI n. 372 dell’UFAS del 9 gennaio 2018. 2.5.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 op. cit., pag. 288; Blanc , op. cit., pag. 190-191 ). 2.6.   Occorre inoltre segnalare che se il grado d'invalidità del beneficiario della rendita subisce una notevole modifica, che incide quindi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I principi giurisprudenziali sviluppati in materia di revisione di rendite sotto il regime del vecchio art. 41 LAI sono applicabili anche all’art.</w:t>
      </w:r>
    </w:p>
    <w:p>
      <w:r>
        <w:rPr>
          <w:b/>
        </w:rPr>
        <w:t>E. 17</w:t>
      </w:r>
    </w:p>
    <w:p>
      <w:r>
        <w:t>LPGA (DTF 130 V 343 consid. 3.5). La revisione avviene d'ufficio quando , in previsione di una possibile modifica importante del grado d’invalidità o della grande invalidità oppure del bisogno di assistenza o di aiuto dovuto all'invalidità , è stato stabilito un termine al momento della fissazione della rendita, dell’assegno per grandi invalidi o del contributo per l'assistenza (art. 87 cpv. 1 lett. a OAI); o allorché si conoscono fatti o si ordinano provvedimenti che possono provocare una notevole modifica del grado d’invalidità, della grande invalidità oppure del bisogno di assistenza o di aiuto dovuto all'invalidità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 art. 87 cpv. 3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Quanto agli effetti della revisione di una rendita, per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 77 (lett. b).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 op. cit., pag. 95 segg.). Il TFA ha pure stabilito che l’inizio della soppressione con effetto ex nunc della rendita va stabilito in applicazione analogica dell’art. 88bis cpv. 2 lett. a OAI (DTF 111 V 197). 2.7.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2.8.   Nel caso di specie, dopo avere richiamato gli atti medici ritenuti determinanti e sentito il parere del Servizio Medico Regionale che ha ritenuto necessario sottoporre l’assicurata a una perizia pluridisciplinare, l’Ufficio assicurazione invalidità l’ha affidata al Servizio Accertamento Medico. La perizia è stata allestita il 3 marzo 2016 (doc. 173) dopo che il Servizio Accertamento Medico ha avuto modo di visitare l’assicurata i giorni 27 ottobre, 3, 7, 10, 24 e 25 novembre 2015, nonché il 5 dicembre 2015 per accertamenti pluridisciplinari ambulatoriali . Riassunti i certificati medici messi a sua disposizione dal 1990 al 2015, il SAM ha esposto l’anamnesi familiare, personale-sociale e professionale, patologica, sistemica, le affezioni attuali, la descrizione della giornata e la terapia. Nelle constatazioni obiettive il perito ha descritto lo status dell’assicurata, gli esiti degli esami di laboratorio effettuati il 24 novembre 2015, degli esami radiologici del 3 e del 25 novembre 2015, di quelli cardiologici anch’essi del 25 novembre 2015 e degli esami neurologici del 10 novembre 2015. Il 3 novembre 2015 il dr. med. __________, specialista FMH in reumatologia e riabilitazione, ha sottoposto l’assicurata a una valutazione e nel suo rapporto del 6 novembre seguente ha esposto l’anamnesi familiare, personale remota, sociale e professionale, quali dati soggettivi l’anamnesi attuale e l’affezione attuale, mentre quali dati oggettivi lo status reumatologico e gli esami radiologici della colonna toracale e lombare, come pure del ginocchio destro e sinistro. Lo specialista ha posto la diagnosi con ripercussione sulla capacità lavorativa di contrattura con deficit funzionale al ginocchio sinistro in stato dopo protesi totale nel 1990 per un tumore gigantocellulare grado II, nonché reintervento nel 1993 con revisione della protesi e sostituzione del trapianto osseo con del cemento a seguito di instabilità; periartropatia omero-scapolare tendinopatica in parte anchilosante con capsulite retrattile alla spalla sinistra; fibromialgia di tipo primario. Quale diagnosi senza ripercussione sulla capacità lavorativa il reumatologo ha individuato una cervico-toracolombalgia nell’ambito di alterazioni statiche e iniziali alterazioni di tipo degenerativo, prevalentemente alla colonna toracale; sindrome del tunnel carpale bilaterale e stato dopo tendinite stenosante del flessore del pollice destro infiltrata nel 2014; dolori alla pianta del piede e ai metatarsi bilateralmente; gonalgia a destra su ginocchia valga. Nello stabilire le limitazioni funzionali, il perito ha osservato che l’assicurata era limitata prevalentemente dalla patologia al ginocchio sinistro con un’anchilosi sub-totale, che le impediva una deambulazione corretta, di salire e scendere le scale alternando la gamba sinistra con la gamba destra e le rendeva impossibile potersi inginocchiare con il ginocchio sinistro. Anche il mantenere delle posizioni per lungo tempo seduta era piuttosto associato a dei disturbi e doveva continuamente cambiare di angolazione del proprio ginocchio per potere sopportare di più i dolori. La messa in moto era problematica quando deve alzarsi o la mattina quando deve vestirsi. V’erano inoltre delle limitazioni per quanto riguardava il braccio sinistro, con una limitazione nell’abduzione di 80° così come l’elevazione e per quanto riguardava la rotazione esterna di 45°. L’assicurata non riusciva nella rotazione interna a raggiungere il gluteo sinistro, era limitata nell’alzare dei pesi sopra l’orizzontale con le braccia; il braccio sinistro non è il braccio dominante. Le altre patologie, sia quella alla colonna vertebrale come pure al ginocchio destro e alla pianta dei piedi bilateralmente, non erano determinanti per una limitazione funzionale. L’assicurata poteva alzare pesi fino a 10kg raramente da terra, poteva portarli e alzarli fino al massimo all’altezza del corpo; con più frequenza poteva portare pesi fino a 5kg. Poteva rimanere seduta per almeno due ore, mantenersi in piedi cambiando appoggio e muovendosi per circa due ore; era limitata nella deambulazione per un’ora, nel camminare su terreni sconnessi o in salita e discesa e nel fare le scale. Non poteva alzare pesi sopra l’orizzontale con il braccio sinistro, non era limitata nell’utilizzo delle mani in attività manuali fini, neppure nell’utilizzo di attrezzi se non troppo pesanti, non doveva fare forza con il braccio sinistro o lavorare contro resistenza. Nello stabilire il grado di incapacità lavorativa dell’assicurata, il reumatologo l’ha ritenuta dal 1° febbraio 2002 inabile al lavoro al 100% nell’ultima attività esercitata di ausiliaria di pulizie, mentre nell’attività di casalinga l’incapacità era del 20% , intesa come riduzione della redditività sul posto di lavoro. Per quanto riguardava un’attività lavorativa adeguata, che tenesse conto delle limitazioni indicate, il perito ha ritenuto che dal 2002 l’assicurata presentasse una capacità lavorativa del 50% , intesa come riduzione della redditività sul posto di lavoro. La prognosi era piuttosto negativa per i disturbi lamentati dall’interessata, non erano inoltre indicati provvedimenti di riqualifica professionale, mentre lo era un tentativo di reinserimento professionale in un’attività lavorativa adatta. Lo specialista ha precisato che l’incapacità lavorativa determinata in attività adatta poteva solo in parte essere sommata a un’eventuale incapacità professionale dal punto di vista psichiatrico, ritenuto che il grado del 50% determinato teneva già in considerazione la sintomatologia dolorosa a carattere diffuso di cui l’assicurata soffriva in ambito fibromialgico. Infine, egli ha osservato che con delle fisioterapie intensive, con la biorisonanza e con eventualmente delle infiltrazioni si sarebbero potuti migliorare ulteriormente i disturbi alla spalla sinistra, ma comunque un miglioramento significativo della capacità professionale in attività adatta non sarebbe stato raggiungibile, tenendo in considerazione le altre due patologie: la fibromialgia primaria e la patologia al ginocchio sinistro. Il 10 novembre 2015 il dr. med. __________, specialista FMH neurologia, che aveva già visitato l’assicurata nel 1995 e nel 2002 per delle brachialgie parestetiche, l’ha esaminata ora sia dal punto di vista clinico che elettroneurografico e nel suo referto steso il giorno seguente il perito ha esposto l’anamnesi, lo stato neurologico e l’esame elettroneurografico. La diagnosi posta è stata di compressione cronica dei due nervi mediani nei canali carpali, prevalente a sinistra; esiti di lesione del nervo peroneo sinistro; emicrania senza aura. Nella sua valutazione l’esperto ha evidenziato che l’assicurata presentava un quadro di compressione cronica dei due nervi mediani nei canali carpali e brachialgie sinistre in parte legate anche alla periatropatia anchilosante della spalla, con limitazione funzionale soprattutto all’elevazione e nell’abduzione, non deficit per il muscolo sottospinato. Nei membri inferiori esiti di lesione del nervo peroneo sinistro, attualmente ben recuperato, senza problemi maggiori alla marcia, nessuna sindrome cervico-vertebrale o lombo-vertebrale, problematiche piuttosto ortopediche e reumatologiche dei membri inferiori e del bacino, eventualmente anche a livello lombare su alterazioni statiche secondarie. La problematica neurologica maggiore era a quel momento la sofferenza del nervo mediano a sinistra nel canale carpale, meno anche del destro e quindi l’assicurata era impedita nelle sue attività manuali. Accusava inoltre delle cefalee dal carattere emicranico 1-2 volte alla settimana, che non sembravano essere motivo di incapacità lavorativa. Attiva ormai da 25 anni solo come casalinga, non riusciva più a praticare attività nemmeno di cucito a causa della problematica alle mani. Questo problema poteva però essere risolto chirurgicamente. Per la capacità lavorativa, in considerazione della problematica alle due mani e al piede sinistro, il neurologo l’ha valutata essere del 70% , da integrare e non sommare ad altri gradi di incapacità lavorativa di origine ortopedica, reumatologica, psichiatrica e internistica. Nel suo complemento del 12 febbraio 2016 il perito ha precisato che l’incapacità lavorativa del 30% era valida sia come casalinga sia in un’attività adeguata, dove l’uso delle braccia non fosse continuo e ripetitivo. I disturbi alle braccia sono presenti dal 1995 tanto che già allora era stata dichiarata inabile di lavorare in attività pesanti e in casa doveva essere aiutata dal marito e da terzi. La riduzione della capacità lavorativa era da intendere sia come diminuzione del rendimento che come anche un allungamento dei tempi di esecuzione delle attività, quindi anche del tempo di lavoro. Non erano possibili provvedimenti di integrazione, mentre l’assicurata poteva lavorare come sorvegliante, venditrice di oggetti non pesanti. Dal punto di vista clinico la situazione non si era particolarmente modificata: al contrario, si notava un netto peggioramento della conduzione sensitivo-motoria del nervo mediano sinistro del canale carpale fra l’esame del 2015 e quello del 2002, situazione che poteva essere risolta chirurgicamente, perciò non era definitiva e dal punto di vista neurologico v’era la possibilità di miglioramento per la compressione dei nervi mediani nei canali carpali e anche l’emicrania poteva regredire di frequenza con il passare degli anni dopo la menopausa. Una visita cardiologica è stata effettuata il 25 novembre 2015 da parte del dr. med. __________, specialista FMH in cardiologia, il quale nel referto di pari data ha raccolto l’anamnesi ed esposto l’esame obiettivo con l’esito dell’ECG, della ecocardiografia e dell’Holter 24 ore. Il perito ha osservato che l’esame cardiovascolare era nei limiti di norma, non si sono evidenziate patologie a carico della sfera cardiaca. Le palpitazioni lamentate che in parte potevano essere dovute a delle tachicardie atriali di brevissima durata non rivestivano un’importanza clinica e la prognosi era molto buona. La capacità funzionale dell’assicurata non ha potuto essere valutata, in quanto quest’ultima ha preferito evitare la prova da sforzo per dolori articolari e in particolare al ginocchio. Tuttavia, poiché l’interessata riusciva a camminare in pianura e anche in salita, la sua capacità funzionale poteva essere definibile come almeno nei limiti di norma. D’avviso del perito, una malattia coronarica emodinamicamente significativa non era presente. Il cardiologo ha posto la diagnosi di palpitazioni in parte dovute a rare tachicardie atriali non sostenute con esame ecocardiografico nei limiti di norma e ECG normale. Nel valutare la capacità lavorativa egli ha ritenuto che, dal profilo strettamente cardiologico, l’assicurata era abile al 100% nella attività di ausiliaria di pulizie, in altre e così pure come casalinga. Infine, l’interessata è stata pure sottoposta a una valutazione psichiatrica da parte della dr.ssa med. __________, specialista in psichiatria, con cui ha avuto due colloqui clinici il 7 novembre (di 60 minuti) e il 5 dicembre 2015 (durato 30 minuti). Il rapporto peritale dell’11 dicembre 2015 espone un’introduzione in cui vengono riassunti i precedenti certificati medici attinenti a diagnosi psichiche, l’anamnesi personale e patologica (nel corso degli anni l’assicurata è stata seguita da diversi psichiatri, ma da anni non assumeva più alcuna terapia farmacologica di interesse psichiatrico; dall’aprile 2014 era seguita da una psicoterapeuta con sedute ogni 15-20 giorni), i dati clinici soggettivi, la farmacoterapia (solo farmaci erboristici) e lo status psichico. La psichiatra non ha posto alcuna diagnosi psichica con influsso sulla capacità lavorativa, mentre senza ripercussione ha indicato una sindrome mista ansioso-depressiva (ICD-10; F41.2) e una sindrome somatoforme da dolore persistente (ICD-10; F45.4). La perita ha altresì evidenziato che i criteri di Förster non erano positivi: il quadro algico appariva sì cronico e poco rispondente alle terapie organiche, ma l’assicurata non manifestava una compromissione del funzionamento biopsicosociale, né franco ritiro o funzionamento regredito. Il quadro somatoforme non si associava a rilevante diagnosi psichiatrica altra. L’esperta ha sottolineato che l’assicurata aveva una presa a carico psicologica, ma nessuna terapia farmacologica psichiatrica salvo quanto registrato nell’area fitoterapica. Da anni non assumeva alcun antidepressivo per supposti effetti collaterali. Nelle sue conclusioni, l’esperta ha evidenziato che, dall’esordio, il quadro ha mantenuto una qualità espressiva nell’area mista ansioso-depressiva con note di ansia acuta più o meno presenti a seconda delle fasi contingenti di vita. Non si evidenziavano elementi compatibili con un franco episodio depressivo né nessuno lo aveva mai certificato in precedenza. Il quadro algico, che era anche stato denominato fibromialgico, poteva essere inteso in tal senso soprattutto per la diffusione dei sintomi dolorosi ad altri distretti, per la persistenza, la scarsa risposta ai trattamenti. Non risultavano però positivi i criteri di Förster riferiti ad eventuale comorbidità psichiatrica di rilievo, non si registrava regressione del funzionamento e ritiro sociale. Il quadro espressivo della sindrome mista dall’esordio fino a quel momento appariva migliorato nell’espressività, tanto che da molti anni l’assicurata non ha più dovuto tentare di assumere farmaci psichiatrici, ma ha potuto giovarsi di terapie con piante ed altre tecniche psicologiche anche tipo rilassamento. Pertanto, a dire della perita, il quadro espressivo riscontrato non poteva sostenere alcuna percentuale di incapacità lavorativa per motivi psichici: abile quindi al 100% per l’attività di casalinga, nell’attività da ultimo svolta così come per tutte le altre teoricamente esigibili adatte alla situazione fisica. Da ultimo, la psichiatra ha osservato che già nel ricovero a __________ del 2002 si era richiamata l’attenzione sul fatto che il limite della capacità lavorativa anche come casalinga fosse da riferirsi ad aspetti somatici. Infine, non era possibile definire a posteriori un’epoca precisa di netto miglioramento, però il quadro riscontrato all’esame era così espresso da tempo. Essa ha quindi affermato che almeno da sei mesi prima della sua visita peritale il quadro fosse stabile e invariato. Il 29 febbraio 2016 alle ore 11.30 i periti del Servizio Accertamento Medico e il dr. med. __________ e il dr. med. __________ hanno avuto modo di discutere del caso in teleconferenza in modo esaustivo. Alla luce delle consultazioni dei quattro specialisti, il SAM ha posto le diagnosi con e senza influsso sulla capacità lavorativa stabilite dai singoli esperti. Nella valutazione medico-teorica globale dell’attuale capacità lavorativa della ricorrente nella precedente attività, gli esperti hanno ritenuto che dal 1° febbraio 2002 l’assicurata presentava una capacità lavorativa nulla come ausiliaria di pulizie a causa della patologia reumatologica prevalentemente a carico del ginocchio sinistro, che le comportava un’anchilosi subtotale e determinate limitazioni funzionali. La sua capacità lavorativa in attività adeguate, tenendo conto delle limitazioni funzionali elencate dal perito reumatologo, era del 50% a causa prevalentemente della patologia reumatologica; in questa riduzione sono state considerate sia le limitazioni funzionali determinate dalle problematiche somatiche sia la sintomatologia dolorosa a carattere generalizzato nell’ambito del quadro di tipo fibromialgico. Inoltre, essendo la problematica della spalla sinistra di insorgenza più recente rispetto ai problemi del ginocchio che risalgono agli inizi del 2000, tale problematica doveva essere tenuta in considerazione nella ricerca di un’attività adatta, con idoneità per attività non ripetitive con le braccia, non sollevamento di pesi e non sollevamento del braccio sinistro sopra l’orizzontale. Dal punto di vista neurologico esisteva un’incapacità lavorativa del 30% , che i periti hanno integrato nell’incapacità lavorativa del 50% dal punto di vista reumatologico; per la patologia neurologica è stata consigliata un’attività dove l’uso delle braccia non fosse continuo e ripetitivo. Le varie incapacità lavorative non andavano dunque sommate, ma integrate, in quanto i limiti funzionali sia agli arti superiori che inferiori erano gli stessi da entrambi i consulenti. La riduzione al 50% , valida da maggio 2015 quando è subentrato un miglioramento del quadro clinico dal lato psicoaffettivo, era da intendersi come riduzione del rendimento sul posto di lavoro, che comportava un allungamento dei tempi di esecuzione delle attività. Per il periodo precedente faceva stato quanto deciso dall’Ufficio AI nelle varie revisioni. Come casalinga l’assicurata risultava inabile al lavoro in ragione del 20% (intesa come riduzione del rendimento) dal punto di vista reumatologico, mentre per la patologia neurologica concernente in primo luogo la sindrome del tunnel carpale era stata ritenuta inabile al 30%. L’incapacità lavorativa complessiva in attività di casalinga era dunque del 30% . Per i periti non risultavano indicati dei provvedimenti di riqualifica professionale. Per la patologia reumatologica la prognosi era piuttosto negativa, giacché la fibromialgia primaria, come pure la patologia al ginocchio sinistro, non erano in grado di portare all’assicurata un miglioramento significativo della capacità professionale in attività lavorativa adatta. Dal lato neurologico esisteva la possibilità di miglioramento con intervento chirurgico. Gli specialisti intervenuti hanno riconosciuto un quadro di stabilità dal punto di vista somatico e un quadro migliorato dal lato psichiatrico. Era difficile dire a partire da quando il quadro psichico fosse migliorato; stanti le prese a carico precedenti e l’assenza di una terapia psicofarmacologica, il SAM ha ritenuto che la capacità lavorativa totale dal lato psichiatrico era sicuramente presente da almeno sei mesi prima della valutazione della dr.ssa __________, ossia dal 7 maggio 2015 in poi. Sulla scorta di questa perizia pluridisciplinare, l’8 marzo 2016 (doc. 175) il dr. med. __________, FMH in psichiatria e psicoterapia, attivo presso il Servizio Medico Regionale, nel rapporto finale SMR ha confermato le diagnosi stabilite dagli esperti del Servizio Accertamento Medico, così come i gradi di incapacità lavorativa ( 100% dal novembre 2001 in qualsiasi attività, 50% dal maggio 2015 in attività adeguate intesa come riduzione del rendimento fermo restando determinate limitazioni funzionali), osservando che il miglioramento della patologia psichiatrica anamnestico era avvenuto almeno sei mesi prima della valutazione della dr.ssa __________ del novembre 2015. Non era infatti più presente l’importante sindrome depressiva che era stata diagnosticata nel gennaio 2002 presso la Clinica di riabilitazione di __________. Nelle sue osservazioni, il dr. med. __________ ha affermato: " All’epoca della decisione del maggio 2003, per comorbidità: somatica + psichiatrica (depressione) + sindrome non oggettivabile (fibromialgia/somatoforme) avevamo giudicato IL 100% in qualsiasi attività. Parallelamente, mediante inchiesta casalinghe avevamo stabilito limitazione 67% nei lavori domestici. Ora viene a cadere completamente la patologia psichiatrica Permane la patologia non oggettivabile e la limitazione somatica. Per il livello salariata abbiamo definito il limite dal punto di vista esclusivamente somatico. Per il livello casalinga dobbiamo aggiornare l’inchiesta e verificare se siano mutate le condizioni abitative e gli aiuti.”. Il medico SMR ha concluso che le terapie raccomandate nella perizia erano solo proponibili, ma non esigibili e che la componente di dolori non oggettivabile lasciava dubbi sull’esito effettivo di qualsiasi intervento invasivo. Per la parte psichiatrica, non essendovi patologia invalidante, non era necessario diffidare a particolari terapie. Il 19 ottobre 2016 un’assistente sociale ha quindi valutato le capacità dell’assicurata nello svolgimento di mansioni consuete. Il dr. med. __________ dell’SMR, FMH psichiatria e psicoterapia, l’8 novembre 2016 (doc. 179) ha affermato che l’inchiesta a domicilio era completa ed esaustiva e pienamente condivisibile dal lato medico-psichiatrico (limitazione del 34%). Il 2 dicembre 2016 il dr. med. __________, medico curante dell’assicurata, ha trasmesso all’Ufficio AI la lettera di uscita del 23 marzo 2016 (doc. 184) relativa alla consultazione avuta presso la Clinic a di riabilitazione di __________ due giorni prima. Il dr. med. __________ aveva in sostanza posto come diagnosi principali: 1. dolore e limitazioni alla spalla sinistra su problematica della cuffia dei rotatori con segni per impingement; 2. Disturbi di deambulazione a sinistra con dolore e limitazione funzionale del ginocchio sinistro; 3. Brachialgia sinistra; 4. Cervico-dorsalgia su disturbo di postura e componente miofasciale; 5. Lombalgia cronica su disturbo di postura e insufficienza del corsetto muscolare; 6. Dolore cronico con fibromialgia. Quali diagnosi secondarie: 7. Sindrome ansioso-depressiva con attacchi di panico; 8. Intolleranze alimentari multiple; 9. Allergia alla penicillina e ai derivati di Dafalgan. Dall’esame oggettivo è emersa una deambulazione con zoppia a sinistra, un’importante sindrome miofasciale del cingolo omero-scapolare bilateralmente, mobilità della spalla sinistra attiva con elevazione di 90°, abduzione 80° con ritmo scapolo-dorsale patologico e dolore a fine movimento; segni per impingement positivi. Mobilità del ginocchio sinistro molto limitata con flessione a 70° e deficit di estensione di 20° con dolori a fine movimento. Deficit di estensione attiva del ginocchio sinistro per forti dolori in zona anteriore. Passaggi posturali in autonomia, l’assicurata si svestiva nella parte superiore con fatica. Nella sua valutazione lo specialista ha indicato che si trattava di una sintomatologia complessa e multidistrettuale con due problemi locali e un quadro di sindrome fibromialgica diffusa. Da una parte l’assicurata presentava un’importante sindrome miofasciale del cingolo omero-scapolare di sinistra, associato a dei segni di impingement della spalla sinistra. Dall’altra parte l’interessata presentava un disturbo della deambulazione con la gamba sinistra in esiti di intervento per tumore gigantocellulare e caduta nel 2012 con dei disturbi persistenti dopo questa caduta e delle nette limitazioni della mobilità articolare del ginocchio sinistro, associato a un’importante amiotrofia dei quadricipiti bilateralmente. All’assicurata è stata proposta una riabilitazione interdisciplinare focalizzata a un miglioramento della funzionalità dell’arto superiore sinistro e della deambulazione associata a un programma con una componente psicosomatica con dei colloqui con uno psicologo e uno psichiatra. A seguito della degenza dal 12 maggio all’8 giugno 2016 presso la medesima Clinica, è stata redatta la lettera di uscita del 6 luglio 2016 in cui le diagnosi poste sono state essenzialmente le medesime – quali diagnosi secondarie sono state aggiunte l’obesità classe I, gli acufeni e vertigini ricorrenti di natura da definire e il disturbo ansioso -, così come le constatazioni oggettive. Dato seguito al progetto riabilitativo e stante un decorso senza complicanze maggiori, alla dimissione la paziente presentava condizioni cliniche generali stabili, soggettivamente era contenta dei risultati ottenuti, soprattutto del miglioramento della mobilità del braccio destro, dell’aumento della forza degli arti inferiori e del recupero della resistenza globale allo sforzo. In generale si muoveva meglio e i dolori generalizzati erano leggermente diminuiti. Per contro, la sintomatologia e la mobilità del ginocchio sinistro erano invariate. Oggettivamente era migliorata la mobilità della spalla (elevazione ed abduzione attiva 130°) e la fluidità nei movimenti, mentre quella del ginocchio sinistro era rimasta invariata. Pronunciatosi sulla prima lettera di uscita dalla Clinica, il 27 febbraio 2017 (doc. 196) il dr. med. __________ dell’SMR ha ritenuto che la stessa non modificava sostanzialmente né il rapporto finale dell’8 marzo 2016, né il contenuto dell’inchiesta domiciliare e neppure la conferma dell’8 novembre 2016. L’Ufficio AI ha quindi fatto proprie le conclusioni del medico SMR per emettere il progetto di decisione del 27 giugno 2017 (doc. 200), con cui ha stabilito che la limitazione del 100% come salariata portava a un grado di invalidità parziale del 15% e che la limitazione del 34% come casalinga comportava un’invalidità parziale del 28,90%, per un’invalidità complessiva del 44%. L’assicurata ha formulato il 10 luglio 2017 (doc. 203) delle osservazioni a questo progetto, contestando che il suo stato di salute fosse migliorato per il solo fatto che era in grado di cucinare o di fare piccole mansioni in casa, tanto che doveva fare capo a terze persone, oltre che al marito, per svolgere i lavori più pesanti. Ha prodotto un referto del pronto soccorso che attestava che il 5 giugno 2017 il ginocchio sinistro ha subito un trauma contusivo, presentava algie e importante tumefazione in ragione mediale, abrasione in regione rotulea 2x2cm, non deficit neurovascolari. Il referto del 4 luglio 2017 (doc. 205) reso dal chirurgo ortopedico dr. med. __________ indicava che v’era stato un netto miglioramento della sintomatologia dolorosa nella parte posteriore della coscia e della gamba e che poiché il quadro clinico non era eccellente la paziente necessitava ancora di rimanere in inabilità lavorativa, anche se il ginocchio appariva stabile in stress varo-valgo. Nel suo successivo rapporto del 7 agosto 2017 (doc. 210) raccolto dall’Ufficio AI, lo specialista ha indicato che l’interessata stava effettuando fisiokinesiterapia con un buon recupero della funzionalità residua e una netta diminuzione della sintomatologia dolorosa, consigliandole di proseguire con questa terapia stante la persistenza di dolore a livello della parte muscolare flessoria della gamba. Analizzati i referti medici del 5 giugno, del 4 luglio 2017 e del 7 agosto 2017, il 3 ottobre 2017 (doc. 211) il dr. med. __________ del Servizio Medico Regionale ha affermato che quest’ultimo non conteneva alcuna informazione di carattere clinico-funzionale utile a una corretta valutazione dello stato attuale. Pertanto, ha ritenuto opportuno convocare l’assicurata presso l’SMR per una valutazione clinica dello stato funzionale attuale. Durante la visita dell’11 ottobre 2017 durata dalle 9.30 alle 12, il medico ha esposto l’anamnesi con i disturbi soggettivi, la terapia farmacologica in atto e lo status, con particolare riferimento alla marcia, al mantenimento della posizione eretta, alle condizioni del ginocchio sinistro, che presentava un deficit di estensione di 40°, non modificabile, e un deficit di flessione pari a 65°. La diagnosi posta era di deficit importante e permanente di flesso-estensione a carico del ginocchio sinistro con dolore evocabile ai movimenti e al carico su/con: trauma diretto da caduta in giugno 2017; contrattura con deficit funzionale al ginocchio in stato dopo PTG nel 1990 per tumore giganto-cellulare di grado II, nonché reintervento nel 1993 per revisione protesi e sostituzione del trapianto osseo del cemento a seguito di instabilità. Il dr. med. __________ ha quindi potuto rilevare la persistenza dell’importante deficit di flesso-estensione a carico del ginocchio sinistro nonché la perdita di forza e di resistenza muscolare che, in ultima analisi, inficiava la deambulazione e la stabilità posturale alla luce anche della pressoché totale perdita di massa muscolare a carico della muscolatura della coscia e in particolare del quadricipite femorale, perdita che trovava la sua espressione massima nel vasto mediale, praticamente assente. Il medico ha rilevato che l’assicurata si era sottoposta a numerosi cicli di fisioterapia sia in ambito ambulatoriale che stazionario ottenendo dei risultati soltanto parziali che, considerando gli oltre 20 anni di decorso, non avevano margine di miglioramento. Lo stato clinico generale era stabile rispetto alle altre limitazioni note e valutate in ambito peritale SAM. Pertanto, il dottor __________ ha confermato l’inabilità lavorativa completa in attività abituale da novembre 2001 e continua; l’incapacità lavorativa completa in attività adeguata da novembre 2001 ad aprile 2015; del 50% intesa come riduzione del rendimento da maggio 2015 al 4 giugno 2017; l’incapacità lavorativa completa dal 5 giugno al 4 luglio 2017 e infine nuovamente del 50% dal 5 luglio 2017 in poi. Come casalinga l’inabilità era del 30% per gli stessi periodi. Basandosi su queste conclusioni, con decisione del 27 ottobre 2017 (doc. A2) l’Ufficio AI ha ritenuto l’assicurata inabile al 100% dal novembre 2001 in qualsiasi attività, dal maggio 2015 inabile al 50% in attività adeguate e, sempre da quel momento, al 30% come casalinga, intese come riduzione del rendimento. Con il ricorso del 20 novembre 2017 l’assicurata ha preannunciato al TCA che avrebbe trasmesso un certificato dello psichiatra curante. Nel referto del 13 dicembre 2017 (doc. A4) il dr. med. __________, FMH psichiatria e psicoterapia, ha precisato di avere in cura l’assicurata dal</w:t>
      </w:r>
    </w:p>
    <w:p>
      <w:r>
        <w:rPr>
          <w:b/>
        </w:rPr>
        <w:t>E. 22</w:t>
      </w:r>
    </w:p>
    <w:p>
      <w:r>
        <w:t>novembre 2017. Esposta l’anamnesi con particolare attenzione agli aspetti psichici di cui si sono occupati altri colleghi, lo specialista ha posto la diagnosi di sindrome depressiva ricorrente, attuale episodio di entità media (ICD-10; F33.1) e di sindrome da attacchi di panico (ICD-10; F41.0). Dopo due colloqui lo psichiatra ha osservato che l’assicurata ha vissuto una vita fatta di stenti e di difficoltà e all’interno di una vulnerabilità genetica per la depressione. Questi fattori di rischio hanno creato l’insorgenza di episodi depressivi già durante il periodo giovanile, tanto che già nel 1992 è stata messa al beneficio di una rendita di invalidità. I disturbi depressivi e gli attacchi di panico sono continuati anche negli anni successivi, tanto che è stata in cura da diversi psichiatri. Egli ha concluso affermando che “ la conoscenza della Signora RI 1 è ancora agli inizi, ma emergerebbero gli elementi per confermare la sindrome depressiva ricorrente, di entità media e i disturbi di attacco di panico, che sicuramente non le permettono di poter rientrare nel mondo del lavoro. ”. Nelle more istruttorie l’Ufficio AI ha reinterpellato il dr. med. __________, FMH psichiatria e psicoterapia del Servizio Medico Regionale, il quale il 18 dicembre 2017 (doc. VIII/1) si è così pronunciato: " Ho preso attenta nozione del complesso della documentazione in dossier, inclusa la perizia pluridisciplinare restituita il 04.03.2016. Non è presente alcuna affezione psichiatrica in atto e questo fino al momento della decisione del 27.10.2017. Correttamente il Dr. __________, che ha visitato l’assicurata il 11.10.2017, non riporta alcuna diagnosi psichiatrica con o senza influsso sulla capacità lavorativa nel rapporto SMR finale del 25.10.2017. Nozione di patologia psichica con eventuale influsso sulla capacità lavorativa si ha attualmente solo con la lettura del rapporto del Dr. __________ che ha in cura l’assicurata dal 22.11.2017. Fino alla data della decisione impugnata, 27.10.2017, non vi è dunque nozione di psicopatologia eventualmente invalidante. Rimangono valide le precedenti prese di posizione SMR.”. Pendente causa la ricorrente ha prodotto il certificato medico del 1° marzo 2018 (doc. A6) del curante dr. med. __________, FMH medicina interna generale, il quale ha indicato che l’assicurata è affetta da tiroidite e gastrite autoimmune così pure da una osteoporosi severa. Quest’ultima affezione comporta l’assunzione di un trattamento combinato con calcio e vitamina D a vita e con bifosfonato a tempo indeterminato. Il rapporto medico del 15 marzo 2018 (doc. A5) steso dal dr. med. __________ riprende per intero il suo precedente referto, tanto nell’anamnesi quanto nella diagnosi e nella valutazione. Poi completa quest’ultimo paragrafo come segue: " (…) Dal punto di vista psichiatrico la presa a carico della Signora RI 1, è iniziata il 22 di Novembre del 2017 ed è tutt’ora in corso. La valutazione psichiatrica ha messo in evidenza la presenza di una sindrome depressiva ricorrente e disturbi di attacco di panico, che non le permettono di poter rientrare nel mondo del lavoro. L’inabilità lavorativa in ogni attività lavorativa è del 100%. Come casalinga nelle attività di pianificazione, organizzazione, ripartizione del lavoro e controllo presenta un impedimento che tocca il 50%, così come anche nella preparazione dei pasti, pulizia della cucina. Per quanto riguarda la pulizia dei pavimenti, dei vetri e rifare i letti il suo impedimento è maggiore, arrivando ad una percentuale di almeno l’80%. In relazione alla gestione dell’economia domestica quale acquisti spese, relazioni con enti ufficiali e assicurazioni, la sua incapacità è almeno del 50/60%, così come anche per i lavori un po’ più impegnativi quale stirare, cucire stendere e lavorare l’inabilità lavorativa tocca almeno il 60/70%. Pertanto l’inabilità lavorativa come casalinga è da rivedere, toccando una percentuale almeno attorno al 55/60%.”. Il dottor __________ ha preso atto di questa nuova documentazione medica il 26 marzo 2018 (doc. XIV/1), affermando che quanto trasmesso dal dr. med. __________ non presentava nuove informazioni dal profilo somatico, mentre il referto del collega __________ conferma che la prima nozione di affezione psichica risale al 22 novembre 2017. Pertanto, lo psichiatra ha confermato le prese di posizione SMR fino alla data della decisione impugnata (27 ottobre 2017). 2.9.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w:t>
      </w:r>
    </w:p>
    <w:p>
      <w:r>
        <w:rPr>
          <w:b/>
        </w:rPr>
        <w:t>E. 24</w:t>
      </w:r>
    </w:p>
    <w:p>
      <w:r>
        <w:t>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2.10.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Nella DTF 130 V 352 l’Alta Corte ha precisato i criteri per potere concludere che un disturbo da dolore somatoforme (ICD-10; F45.4) provoca un’incapacità di guadagno duratura (sul tema cfr. D. Cattaneo ,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 1434, con riferimento ad uno studio approfondito di Winchkler e Foerster). Questa giurisprudenza è poi stata progressivamente estesa ad altre affezioni, come risulta dalla DTF 137 V 64 sull’ipersonnia, nella quale l’Alta Corte si è così pronunciata: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recenti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2.11.   Questo Tribunale, chiamato a verificare se lo stato di salute della ricorrente sia stato accuratamente vagliato dall’Ufficio AI prima dell’emanazione della decisione impugnata, dopo attenta analisi della documentazione medica agli atti non può che confermare l’operato dell’amministrazione. Con la revisione del 2014 l’Ufficio AI ha debitamente interpellato i medici curanti dell’assicurata e ha trasmesso i nuovi referti medici raccolti al Servizio Medico Regionale, il quale ha ritenuto necessario, al fine di aggiornare la situazione, sottoporre la ricorrente a una nuova perizia specialistica in ambito psichiatrico, reumatologico, neurologico e cardiologico, compito che è stato affidato al Servizio Accertamento Medico. Inoltre, a seguito della caduta del 5 giugno 2017, il dr. med. __________ dell’SMR ha convocato l’assicurata per una visita diretta e in quell’occasione ha potuto confermare le conclusioni a cui erano giunti i periti del SAM. Il TCA evidenzia innanzitutto che, nel caso in esame, la valutazione medica delle condizioni di salute della ricorrente ha un’influenza unicamente sulla sua condizione di casalinga, e meglio sulla sua capacità ad esercitare le mansioni consuete. Per contro, l’abilità lavorativa dell’interessata a svolgere un’attività lucrativa non ha alcuna importanza, giacché il 22 giugno 2017 (doc. 199) il consulente in integrazione si è così pronunciato sulla possibilità per l’assicurata di lavorare ancora: " (…) rimango scettico sull’esigibilità pratica e oggettiva del 15% di CL ipotetica. Se è vero che in linea puramente teorica ci troviamo di fronte una persona che potrebbe verosimilmente sfruttare alcune risorse residue dobbiamo altresì considerare che l’A.ta 56enne è assente dal mercato libero del lavoro da 26 anni, che prima di ciò ha esercitato la professione di ausiliaria di pulizie per un solo anno, nel 1989, e in misura ridotta – professione nella quale è ora considerata inabile al 100%.”. Pertanto, ritenendo molto difficile che l’assicurata potesse realisticamente ristabilire la sua capacità di guadagno, l’ha quindi ritenuta non reintegrabile per la quota parte salariata del 15%. L’Ufficio AI ha di conseguenza semplicemente considerato nella decisione impugnata una limitazione medica del 100% per la quota parte salariata. Questa soluzione, peraltro non contestata dall’insorgente, va confermata dal TCA. La ricorrente ha invece criticato che il suo stato di salute sia migliorato, sia alla luce della caduta del 5 giugno 2017 in cui ha urtato il già malandato ginocchio sia dell’ansia, degli attacchi di panico e della tachicardia che necessitano di un supporto specialistico nella persona del dr. med. __________. Per quanto concerne l’aspetto somatico, i periti del Servizio Accertamento Medico hanno avuto modo di esaminare l’assicurata mediante esami di laboratorio, radiologici, neurologici, cardiologici e clinici. Essi si sono basati sulla documentazione medica risalente alla prima attribuzione di una rendita di invalidità fino ad arrivare ai giorni in cui hanno valutato di persona la ricorrente. Dall’esame diretto dell’interessata è emerso un deficit funzionale del ginocchio sinistro dovuto al tumore gigantocellulare di grado II che è stato asportato nel 1990 e sostituito dall’impianto di una protesi, una periartropatia omeroscapolare tendinopatica alla spalla sinistra nel contesto di una fibromialgia di tipo primario e una sindrome del tunnel carpale bilaterale. Sostanzialmente, l’assicurata risultava limitata prevalentemente dalla patologia al ginocchio sinistro che le impediva una deambulazione corretta, di salire e scendere le scale e di potersi inginocchiare con il ginocchio sinistro. Dal profilo neurologico, l’impedimento maggiore era dovuto alla sindrome del tunnel carpale, che comunque poteva essere facilmente risolto con un intervento di decompressione chirurgica. La lesione postoperatoria del nervo peroneo sinistro influiva sulla capacità lavorativa, comportando una persistenza di disestesie sul dorso del piede. Nessuna patologia cardiologica è stata rilevata dallo specialista. In merito ai disturbi al ginocchio, che secondo la ricorrente sono peggiorati nel giugno 2017 con la caduta, va qui rilevato che essi sono stati esaminati nel dettaglio e compiutamente dal perito reumatologo nell’autunno 2015. Il dr. med. __________ ha riconosciuto che il deficit funzionale al ginocchio limitava l’assicurata nello svolgere attività lucrative in ragione del 50%, mentre in attività consuete al 20%. La caduta accidentale del 5 giugno 2017 è stata oggetto di alcuni referti del dr. med. __________, che ha avuto modo di visitarla pochi giorni dopo l’evento consigliandole di attendere qualsiasi tipo di manipolazione o trattamento fisioterapico per un mese ed in effetti, poi, v’è stato un netto miglioramento della sintomatologia dolorosa e il ginocchio risultava stabile in stress varo-valgo, con possibilità di proseguire con la fisiokinesiterapia. Nell’ultimo controllo del 7 agosto 2017 è stato rilevato un buon recupero della funzionalità residua e una netta diminuzione della sintomatologia dolorosa, presente però ancora a livello della parte muscolare flessoria della gamba, circostanza che ha portato il chirurgo ortopedico a consigliare alla paziente di ancora proseguire con la fisiokinesiterapia. Contrariamente a quanto sostenuto dalla ricorrente, da questo ultimo rapporto non emerge dunque una situazione peggiore rispetto a quella valutata dal perito reumatologo quasi due anni prima. Inoltre, l’esame diretto che il dr. med. __________ dell’SMR ha effettuato l’11 ottobre 2017 proprio per definire gli aspetti valetudinari dell’interessata dopo il trauma del giugno 2017, non ha individuato una situazione peggiore di quella attestata dai periti del SAM nel rapporto del 3 marzo 2016, fatto salvo il periodo di inabilità lavorativa totale dal 5 giugno 2017 al 4 luglio 2017. Il medico del Servizio Medico Regionale ha infatti rilevato una situazione clinica generale stabile rispetto alle altre limitazioni note e già valutate dal SAM, osservando che in oltre venti anni i numerosi cicli di fisioterapia di cui l’assicurata ha beneficiato hanno portato a risultati soltanto parziali che non hanno un margine di miglioramento. Pertanto, egli ha confermato i gradi di incapacità lavorativa già stabiliti nel 2016. Di conseguenza, d’avviso della scrivente Corte, anche la più recente valutazione effettuata dal Servizio Medico Regionale deve essere avallata, siccome ha potuto esaminare clinicamente l’assicurata durante tre ore e mezzo, ha considerato tutti gli aspetti clinici presenti e ha tenuto conto degli ultimi referti del curante concernenti la caduta. D’altronde, lo stesso dr. __________, a due mesi di distanza dal trauma, non ha più riscontrato particolari disturbi al ginocchio sinistro dell’interessata, se non quelli già conosciuti da oltre venti anni a causa del tumore. Per quanto concerne l’aspetto psichiatrico, va qui rilevato che con il ricorso, datato 20 novembre 2017, l’assicurata ha affermato che avrebbe prodotto “ un certificato del Dr. Med. __________, presso il cui studio essa è in cura. ” (doc. I). Tuttavia, nel suo referto del 13 dicembre 2017 prodotto pendente causa, lo psichiatra ha indicato che l’assicurata è “ afferita al mio studio per la prima volta il 22 novembre del 2017 .” (doc. A4) e ha riconfermato questa data anche nel seguente rapporto del 15 marzo 2018 (doc. A5). Al riguardo va rilevato che il potere cognitivo del TCA è limitato alla valutazione della legalità della decisione deferitale sulla base dei fatti intervenuti fino al momento in cui essa è stata emanata (DTF 121 V 366; STFA U 29/04 dell’8 novembre 2005). Un eventuale aggravamento dello stato di salute dell'assicurata intervenuto in epoca posteriore alla decisione impugnata può, se del caso, giustificare una nuova domanda (STFA I 816/02 del 4 maggio 2004; STF I 560/05 del 31 gennaio 2007). La scrivente Corte non si può quindi qui esimere dall’evidenziare che, al momento in cui è stato introdotto il ricorso rispettivamente in cui è stata presa la decisione impugnata, l’assicurata non era ancora, in realtà, in cura da uno specialista. Questa circostanza, peraltro, è ben emersa dal rapporto peritale della dr.ssa med. __________, che ha indicato che in passato la ricorrente era stata seguita da psichiatri, ma che dall’aprile 2014 beneficava di colloqui con una psicoterapeuta, prima a cadenza settimanale e poi ogni 15-20 giorni. Inoltre, da molti anni non ha più assunto farmaci psichiatrici, ma ha potuto giovarsi di terapie con piante e altre tecniche psicologiche anche tipo rilassamento. La stessa psichiatra del SAM aveva individuato, dopo avere valutato di persona la ricorrente in due occasioni per un totale di 90 minuti e ciò anche alla luce di tutti i referti dei medici curanti che sono stati messi a sua disposizione e che l’esperta ha minuziosamente esposto nel suo rapporto peritale dell’11 dicembre 2015, una sindrome mista ansioso-depressiva (ICD-10; F41.2) e una sindrome somatoforme da dolore persistente (ICD-10; F45.4). Tuttavia, a suo dire, queste patologie non risultavano avere una ripercussione sulla capacità lavorativa, apparendo il quadro espressivo della sindrome mista dall’esordio a oggi migliorato nell’espressività tanto da non dovere più assumere farmaci psichiatrici. Non risultavano inoltre positivi i criteri di Förster riferiti a un’eventuale comorbidità psichiatrica di rilevo, né si registrava una regressione del funzionamento e del ritiro sociale. Non erano stati evidenziati nemmeno elementi compatibili con un franco episodio depressivo né era mai stato certificato da altri in precedenza. Va pure evidenziato che neppure gli altri periti del SAM nel 2015 e il medico SMR nell’ottobre 2017, seppure non specialisti in materia, hanno segnalato delle patologie psichiatriche a danno dell’assicurata. Il dottor ____________________che in entrambe le occasioni in cui è intervenuto ha esposto l’anamnesi e la diagnosi di sindrome depressiva ricorrente, attuale episodio di entità media (ICD-10; F33.1) e di sindrome da attacchi di panico (ICD-10; F41.0), ha evidenziato che il vissuto dell’assicurata ha creato l’insorgenza di episodi depressivi già in giovane età e che i disturbi depressivi e gli attacchi di panico sono continuati anche negli anni seguenti, tanto da dovere essere seguita da diversi psichiatri. Come visto, questa circostanza è stata riconosciuta anche dalla perita, la quale ha però evidenziato che da anni non v’era più la necessità di un supporto specialistico e nemmeno di tipo farmacologico, limitandosi l’interessata a dei colloqui con una psicoterapeuta e ad assumere (solo) fito e non più psicofarmaci. Questi colloqui sono poi terminati nell’aprile 2016 (doc. 177). Se è vero che la valutazione della dr.ssa med. __________ risale a fine 2015 e quella del dr. med. __________ a fine 2017, va qui osservato che, nei due anni che separano queste due valutazioni specialistiche, non ve ne sono altre di tenore simile. In altre parole, le affermazioni della ricorrente di soffrire di ansia, attacchi di panico e tachicardia non sono corroborate da referti medici resi da psichiatri nel lasso di tempo intercorrente fra gli altri due appena menzionati. Se ne deduce che, se dati, i disturbi psichici lamentati con il ricorso sono semmai sopraggiunti solo dopo l’emanazione della decisione impugnata e quindi, come tali, sono ininfluenti per la soluzione della controversia in esame, che ha come oggetto la decisione del 27 ottobre 2017. Alla luce di queste considerazioni vanno dunque confermate le conclusioni mediche a cui è giunto il Servizio Accertamento Medico il 3 marzo 2016 e che sono state corroborate l’11 ottobre 2017 dal Servizio Medico Regionale dopo valutazione diretta. A loro volta, sono state in seguito ribadite in due occasioni pendente causa dal dr. med. __________, FMH psichiatria e psicoterapia, anche dopo esame della più recente documentazione medica prodotta dalla ricorrente. I gradi di inabilità lavorativa così determinati vanno dunque posti alla base del presente giudizio, tanto nell’attività di ausiliaria di pulizie quanto in attività adeguate e pure come casalinga. Dalla documentazione agli atti emerge pertanto che lo stato di salute della ricorrente era migliorato dal maggio 2015, nel senso che era possibile ritenerla abile al 50% in attività adeguate e al 70% come casalinga, fermo restando il mese di inabilità lavorativa totale a causa del trauma al ginocchio sinistro. 2.12.   Riconosciuto quindi il valore invalidante delle affezioni reumatologiche e neurologiche di cui soffre la ricorrente, occorre ora verificare, dal profilo economico, le conseguenze del danno alla salute subìto e se essa ha ancora diritto a una rendita. L’interessata pretende infatti il riconoscimento di una rendita intera come in passato e quindi l’annullamento della decisione di riduzione del grado di invalidità, portato dal 71% al 44%, con conseguente attribuzione di un quarto di rendita. Nel caso di specie, al fine di stabilire il grado di invalidità, l’amministrazione ha considerato l’assicurata salariata al 15% (1,5 ore al giorno rispettivamente 6 ore e mezza alla settimana su 44 ore settimanali presso la ditta in cui era impiegata come ausiliaria di pulizie nel 1989, doc. 18) ed esercitante mansioni consuete all’85% perciò, sin dal 1991 così come confermato dal TCA il 21 novembre 1991 (doc. 20), ha applicato il metodo misto di calcolo (doc. A2). Sebbene l’attività lucrativa svolta dalla ricorrente si sia protratta soltanto da metà 1987 a fine 1989 (docc. 4 e 5) e per poche ore alla settimana, essa determina comunque la suddivisione del tempo – antecedente la sopravvenienza del danno alla salute - così come effettuata dall’Ufficio AI, che va dunque confermata. Quanto all’utilizzazione del metodo misto, considerato che nella fattispecie concreta si tratta di statuire su una decisione con la quale è stato ridotto il diritto a una rendita, non trattandosi quindi di una costellazione come quella descritta nelle DTF 143 I 50 e DTF 143 I 60, in virtù della suesposta giurisprudenza federale (cfr. consid. 2.4) nulla osta qui alla sua applicazione (STCA 32.2016.21 del 17 febbraio 2017 consid. 2.7). 2.13   Grado d’invalidità per la parte lucrativa Per calcolare il grado d’invalidità l’Ufficio AI è partito dalle conclusioni tratte dal consulente in integrazione professionale, secondo cui, come visto (cfr. consid. 2.11), l’assicurata non era più reintegrabile nel mondo del lavoro, perciò non c’è stato bisogno di calcolare, come da prassi secondo l’art. 16 LPGA, la perdita di guadagno paragonando i redditi da valida e da invalida dell’assicurata. In altre parole, la valutazione medico-teorica della capacità lavorativa della ricorrente (inabile al 50% in qualsiasi attività) è stata superata dalla impossibilità totale concreta di esercitare un’attività lucrativa nel mercato libero del lavoro. Tale modo di procedere è corretto e va dunque ritenuta una limitazione del 100% per la quota parte salariata del 15%, che dà di conseguenza un grado di invalidità parziale del 15% (15% x 100%). 2.14.   Grado d’invalidità per la parte casalinga In applicazione del cosiddetto metodo misto, visto che l’invalidità delle persone che si occupano (esclusivamente o parzialmente) dell’economia domestica è stabilita confrontando le singole attività nell'economia domestica ancora accessibili al richiedente la rendita AI con i lavori che può eseguire una persona sana, l’invalidità dell’assicurata è da stabilire seguendo questo metodo e secondo le regole stabilite dalla prassi amministrativa. Con il ricorso l’assicurata ha evidenziato che, a causa della difficoltà ad utilizzare le mani correttamente mancandole la forza e quindi essendo impedita nel sollevare la pentola piena d’acqua da portare a ebollizione per cucinare oppure una teglia da mettere in forno o ancora aprire i vasetti e le bottiglie, così come non potendo stare sempre seduta per evitare che la gamba sinistra le si addormentasse, rimaneva inabile nella preparazione dei pasti e della pulizia della cucina in ragione di almeno il 60% in luogo del 20% stabilito dall’assistente sociale, limitandosi infatti soltanto a pulire il piano cottura e a mettere le stoviglie nella lavastoviglie. Tutte le altre attività di pulizia venivano svolte o dalla figlia o dall’aiuto domestico a cui faceva capo un paio di ore alla settimana. Per il rispolvero, la pulizia dei pavimenti e dei vetri così come nel rifare i letti, il suo impedimento era invece totale in luogo del 60% stabilito dall’inchiesta domiciliare. L’assenza della forza necessaria e i dolori provocati dai diversi movimenti la bloccavano in tutte queste attività, che venivano svolte dai familiari o, in via eccezionale, dall’aiuto domestico. Per gli stessi motivi, non essendo in grado né di sollevare pesi né di spingere il carrello insorgendo dolori alla schiena a causa della fibromialgia acuta che le impediva di reggersi in piedi correttamente, la limitazione nella spesa e negli acquisti, nei pagamenti e nelle trattative con le assicurazioni, andava stabilito in almeno il 60% anziché nel 30%. Queste ultime attività, stante lo stato d’ansia e di panico, venivano svolte dal marito. Infine, anche per lavare, stendere, stirare, cucire e lavorare a maglia sarebbe stato fissato un impedimento troppo esiguo (50%), dovendo essere invece ritenuto almeno del 90%. Era il marito a riempire la lavatrice, mentre la biancheria veniva stesa dalla figlia e/o dal marito; dello stiro si occupava per contro l’aiuto domestico. L’assicurata non poteva cucire, poiché dopo pochi minuti la sensibilità nei polpastrelli svaniva e le mani diventavano rigide. Di conseguenza, a suo dire il grado di invalidità parziale come casalinga doveva essere fissato nel 71%. L’Ufficio AI, per stabilire la capacità dell’assicurata quale casalinga, ha fatto esperire un’inchiesta domiciliare il 19 ottobre 2016 e, sulla base degli accertamenti rilevati presso il domicilio dell’interessata, dopo aver fissato gli impedimenti di ogni singola mansione domestica, nel rapporto del giorno seguente (doc. 177) l’assistente sociale ha stabilito una limitazione totale del 34%. 2.15.   Va qui ricordato che nella Circolare sull’invalidità e la grande invalidità nell’assicurazione per l’invalidità (CIGI), nel tenore valido dal 1° gennaio 2015, stato 1° gennaio 2015 nella versione in italiano – i NN. 3081-3090 concernenti gli assicurati occupati nell’economia domestica sono stati modificati, come visto, dal 1° gennaio 2018, ma non sono qui applicabili siccome l’inchiesta domiciliare è avvenuta nel 2016 -, secondo il N. 3083 CIGI l’ufficio AI rileva il grado d’invalidità con un accertamento sul posto. Il funzionario incaricato indica le attività che l’assicurato non può più esercitare e quelle nelle quali è notevolmente impedito e da quando. Fornisce indicazioni sul grado delle limitazioni dovute all’invalidità e su un eventuale maggiore dispendio di tempo (quest’ultimo va preso in considerazione se non è già stato incluso nell’ambito della soppressione di un ambito d’attività). Valuta anche in che misura la persona beneficia dell’aiuto di terzi (familiari, vicini, personale ausiliario) per compiere le sue attività (DTF 130 V 97). Il N. 3084 CIGI specifica che per mansioni consuete nell’economia domestica si intendono in generale le attività riportate al N. 3086. Allo scopo di garantire un'uguaglianza di trattamento in tutta la Svizzera è prevista una ripartizione delle singole attività domestiche sulla base di un minimo ed un massimo attribuibile a ciascuna di esse. Al riguardo, il N. 3086 prevede che: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2 5 5 2.   Alimentazione (preparare i pasti, cucinare, apparecchiare, pulire la cucina, approvvigionamento) 10 50 3.   Pulizia dell'abitazione (spolverare, passare l'aspirapolvere, curare i pavimenti, pulire le finestre, fare i letti) 5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ai NN.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da parte della persona incaricata dell'inchiesta si giustifica unicamente nei casi in cui esso appaia chiaramente erroneo (DTF 128 V 93 consid. 4; STFA I 681/02 dell’11 agosto 2003 consid. 2). L’allora Tribunale federale delle assicurazioni, nella sentenza I 102/00 del 22 agosto 2000 (citata anche al considerando 4.1 della STF 9C_896/2012 del 31 gennaio 2013), ha confermato la legittimità di queste direttive, in quanto il calcolo dell'invalidità giusta l’art.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a proposito del valore probatorio di un rapporto d'inchiesta dell'Ufficio AI, il TFA ha rilevato quanto segue: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Con riferimento agli assicurati che sono portatori di affezioni psichiche , nella sentenza 9C_201/2011 del 5 settembre 2011, parzialmente pubblicata in SVR 2012 IV Nr. 19 pag. 86 e ripresa al N. 3083.1 CIGI, il Tribunale federale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2.16.   Nel caso concreto, nel rapporto del 20 ottobre 2016 l'assistente sociale ha accertato quanto segue: " (…) 5.   ATTIVIT À - descrizione degli impedimenti dovuti all'invalidità 5.1 Conduzione dell'economia domestica pianificazione, organizzazione, ripartizione del lavoro, controllo importanza assegnata 5% percentuale degli impedimenti 0% percentuale di invalidità 0% Non vengono indicati impedimenti. Medicalmente non vengono del resto rilevate patologie psichiatriche invalidanti. 5.2 Alimentazione preparazione dei pasti, pulizia della cucina, riserve importanza assegnata 45% percentuale degli impedimenti 20 % percentuale di invalidità 9% L’assicurata riferisce di trovare molta soddisfazione nella preparazione dei pasti giornalieri. Questa è l’unica attività casalinga in cui si sente autosufficiente. L’unico compito che sa di poter affrontare da sola dall’inizio fino alla fine. Sul ripiano di cucina, in bella vista, sono esposti vari macchinari, di cui la signora RI 1 si è dotata nel corso degli anni per mantenere integra la propria autonomia. Queste apparecchiature le consentono di impastare, affettare e frullare gli alimenti, evitando le operazioni più laboriose e prolungate con le mani e le braccia. Anche per aprire bottiglie e vasetti si è dotata di appositi utensili, non riuscendo ad esercitare molta forza con le mani. Sbucciare frutta e verdura le risulta ancora problematico e in assenza di ausili specifici suddivide tale attività su più momenti, in modo da non sollecitare oltremodo le mani. La signora RI 1 si impegna ad apparecchiare e sparecchiare la tavola, a caricare e scaricare la lavastoviglie e a riordinare giornalmente il piano di lavoro, attività che esegue al proprio ritmo, alternando i compiti a pause di riposo. Le pulizie a fondo del locale, aperto sul soggiorno, sono delegate da tempo a terze persone, oggi a marito e figlia, in ragione del complessivo stato di salute. Per quanto riferito, compatibile a mio avviso con le risultanze peritali, valuto in misura del 20% la percentuale di impedimento in questo ambito domestico, per gli impedimenti nell’affrontare compiti fisicamente impegnativi, come le pulizie a fondo del locale cucina. La collaborazione dei familiari è inoltre da ritenersi almeno in parte esigibile. 5.3 Pulizia dell'appartamento rispolvero, pulizia dei pavimenti, dei vetri, rifare i letti, ecc importanza assegnata 20% percentuale degli impedimenti 60% percentuale di invalidità 12% L’assicurata dichiara di limitarsi al rifacimento del letto matrimoniale (il cambio delle lenzuola è invece effettuato in collaborazione con il marito), allo spolvero ad altezza della mobilia, alla pulizia superficiale delle vaschette e al riordino giornaliero dei locali. La figlia __________ garantisce in sua vece la pulizia regolare dei pavimenti e dei bagni e collabora con il papà in occasione dei grandi lavori stagionali. Da un mese a questa parte l’assicurata ha dovuto rinunciare alla collaboratrice domestica, per difficoltà nel rinnovo del suo permesso di lavoro, ed è quindi costretta a rivolgersi all’aiuto di familiari per le attività di pulizia della casa più onerose e impegnative. Per quanto riferito, a mio avviso compatibile con le risultanze peritali e l’indicazione di inabilità completa nell’attività lucrativa precedentemente esercitata (donna delle pulizie), valuto in misura del 60% la percentuale di impedimento in questo ambito domestico. La collaborazione dei familiari è da ritenersi almeno in parte esigibile. 5.4 Spesa e acquisti diversi compresi pagamenti, trattative assicurazioni e rapporti ufficiali importanza assegnata 10% percentuale degli impedimenti 30% percentuale di invalidità 3% L’assicurata guida un veicolo automatico di cui si serve per recarsi anche ai negozi per le piccole necessità quotidiane, di peso contenuto. La spesa settimanale è invece eseguita il sabato in presenza e con la collaborazione del marito, che si fa in questo caso intero carico delle borse pesanti fin dentro casa. Insieme ripongono poi i vari articoli al loro posto. La signora RI 1 si fa accompagnare nei negozi dalle figlie o dalle sorelle, quando deve acquistare capi d’abbigliamento che vanno necessariamente provati. I familiari in questi casi l’aiutano nell’indossare e togliere i vestiti, per difficoltà di mobilizzazione soprattutto del braccio sinistro. L’assicurata esce con piacere di casa e mantiene buone relazioni sociali, ma la sua autonomia di spostamento a piedi è piuttosto limitata (un’ora al massimo). La signora RI 1 cammina a piccoli passi e lentamente. La gestione burocratico-amministrativa è da tempo delegata interamente al marito. L’assicurata teme di dimenticare scadenze e appuntamenti. Per quanto riferito, compatibile a mio avviso con le risultanze peritali, valuto in misura del 30% la percentuale di impedimento in questo ambito domestico, per le limitazioni in particolare nel camminare su lunghi tratti e nel sollevare pesi. La collaborazione del marito alla spesa settimanale è da ritenersi esigibile. 5.5 Bucato, confezione e riparazioni di indumenti lavare, stendere, stirare, cucire, lavorare a maglia, ecc importanza assegnata 20% percentuale degli impedimenti 50% percentuale di invalidità 10% Grazie alla vicinanza del locale lavanderia ad uso esclusivo, collocato sullo stesso piano dell’abitazione, l’assicurata si dice in grado di eseguire autonomamente il bucato delle piccole cose, che inserisce di persona in lavatrice e asciugatrice. Può se del caso anche appendere i panni sui fili che, grazie a un apposito meccanismo messo a punto dal marito, la signora RI 1 può abbassare e rialzare al bisogno. Per togliere invece dalla lavatrice i capi ingombranti e di peso l’assicurata ricorre all’aiuto dei familiari che poi li trasferiscono in sua vece nell’asciugatrice o li stendono sui fili. Una volta asciutti i panni vengono per quanto possibile semplicemente piegati e riposti negli armadi. L’attività di stiro le risulta preclusa per il compromesso stato di entrambe le mani (l’assicurata è destrimane) ed è pertanto affidato oggi interamente alla figlia __________ (in precedenza era delegato alla collaboratrice domestica). Nessuna possibile ripresa dell’attività di ricamo, cui in passato la signora RI 1 dedicava con passione e perizia. Per quanto riferito, a mio avviso compatibile con le risultanze peritali, valuto in misura del 50% la percentuale di impedimento in questo ambito domestico, per gli impedimenti in particolare nell‘attività di stiro. La collaborazione dei familiari al momento del bucato, per trasportare e stendere panni ingombranti e di peso, è da considerarsi senz’altro esigibile. 5.6 Cura dei bambini e di altri membri della famiglia Compresa educazione, attività comuni, compiti, ecc. importanza assegnata 0  % percentuale degli impedimenti 0  % percentuale di invalidità 0% 5.7 Diversi cura delle piante, giardinaggio, cura degli animali, attività di utilità pubblica, creazione artistica, impegno a favore di terzi, volontariato importanza assegnata 0  % percentuale degli impedimenti 0  % percentuale di invalidità 0% Non sono segnalate attività extra-domestiche. Valutazione dell'assistente sociale totale delle attività 100% percentuale di invalidità 34% · Chi esegue i lavori, che a causa della sua invalidità, l'assicurata non può svolgere personalmente nell'economia domestica? Indicare il nome, l'indirizzo, il grado di parentela, genere dei lavori delegati, ore di lavoro per settimana e salario orario versato Al momento, unicamente marito e figlia.". Il dr. med. __________ dell’SMR, FMH psichiatria e psicoterapia, l’8 novembre 2016 (doc. 179) ha ritenuto completa, esaustiva e pienamente condivisibile dal lato medico-psichiatrico l’inchiesta a domicilio. Il TCA evidenzia che, a seguito delle osservazioni dell’assicurata del 10 luglio 2017 (doc. 203) al progetto di decisione, e meglio al fatto che doveva affidarsi a terze persone per svolgere i lavori più pesanti e che a causa del ginocchio doveva fare attenzione quando camminava, essa è stata oggetto di una valutazione diretta da parte del Servizio Medico Regionale, che ha ribadito le conclusioni tratte dai periti del Servizio Accertamento Medico (inabile al 30% come casalinga). Con il ricorso, come visto, l’interessata ha contestato tutti i gradi di impedimento stabiliti dall’assistente sociale, ritenendoli invece almeno pari al 60% per quasi ogni singola mansione, e rilevando come la visita a domicilio, una soltanto, sia durata solo 45 minuti. L’Ufficio AI ha sottoposto il caso nuovamente all’assistente sociale, la quale il 27 novembre 2017 (doc. IV/1) ha affermato quanto segue: " Il rapporto d’inchiesta del 20 ottobre 2016 è stato redatto sulla base delle informazioni fornite dalla signora RI 1 in occasione dell’incontro a domicilio del 19 ottobre 2016 così come della documentazione medica presente all’incarto, delle risultanze peritali (perizia pluridisciplinare pervenuta al nostro ufficio il 4 marzo 2016) e dell’esigibilità della collaborazione da parte dei familiari, conviventi, alle diverse mansioni domestiche. Le conclusioni dell’inchiesta domiciliare sono state sottoposte anche al vaglio del servizio medico-regionale che le ha considerate condivisibili dal profilo medico-psichiatrico (vd annotazione SMR dell’8.11.2016). La documentazione presentata dall’assicurata e dai suoi medici curanti successivamente all’inchiesta domiciliare non è stata considerata dal Servizio Medico Regionale atta a modificarne i contenuti e di conseguenza il risultato. Con lo scritto del 20 novembre 2017 l’avv. RA 1 contesta la percentuale di impedimento attribuita alle diverse mansioni domestiche e descrive una situazione molto diversa rispetto a quella riferita dalla signora RI 1 in occasione dell’incontro a domicilio. La situazione descritta dalla signora RI 1 in occasione dell’inchiesta domiciliare, specie riguardo l’alimentazione e la pulizia dell’appartamento, trova però conferma nella perizia pluridisciplinare, in particolare al punto “descrizione della giornata” (a pag. 26), dove viene riferita dall’assicurata stessa una buona autonomia per quanto riguarda la preparazione dei pasti giornalieri e la necessità di ricorrere a terzi unicamente per le faccende domestiche pesanti. Nella “descrizione della giornata” viene pure riferita la capacità dell’assicurata di servirsi anche autonomamente dell’automobile con cambio automatico L’avv. RA 1 nella sua personale valutazione del grado di impedimento non tiene inoltre conto dell’esigibilità della collaborazione da parte del marito e della figlia alle diverse mansioni domestiche, in applicazione del marg 3089 CIGI. In assenza di elementi che possano permettermi una diversa valutazione del caso, confermo pertanto integralmente il contenuto e le conclusioni del mio rapporto d’inchiesta.”. L’insorgente ha ribadito di contestare le conclusioni dell’inchiesta economica e che la determinazione delle diverse percentuali di impedimento sia frutto di un’interpretazione non corretta. Per esempio, in merito alla preparazione dei pasti, l’assicurata è sicura di avere riferito all’assistente sociale di potere unicamente agire da seduta e con operazioni che non richiedono più di pochi minuti. Inoltre, utilizzava l’automobile con cambio automatico avendo problemi con la gamba destra ( recte : sinistra). Infine, l’interessata ricorreva sì all’aiuto dei familiari, ma il grado di impedimento stabilito non era comunque corretto, ritenuto altresì che essa doveva ricorrere pure a un aiuto domestico. 2.17.   Alla luce delle spiegazioni date dall’ispettrice sui singoli impedimenti criticati dalla ricorrente rispettivamente dall’Ufficio AI sulle differenti dichiarazioni iniziali dell’assicurata e sull’aiuto dei suoi familiari onde potere ottemperare alle mansioni consuete fermo restando il suo obbligo di ridurre il danno, la valutazione dell’inchiesta domiciliare deve essere confermata dal TCA, non solo per quanto concerne le attività pesanti contestate dall’assicurata, ma anche per le altre mansioni domestiche.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Nel caso concreto non solo non vi sono motivi per ritenere manifestamente erroneo l’apprezzamento operato dall’assistente sociale che ha concluso in un grado di invalidità del 34%, ma esso viene in sostanza confermato dalla percentuale del 30% di incapacità lavorativa posta il 3 marzo 2016, ossia sette mesi prima dell’inchiesta domiciliare, dal medico del Servizio Medico Regionale __________, FMH psichiatria e psicoterapia, e in seguito confermata anche dal dr. med. __________, medico generalista, il 27 febbraio 2017, e poi ancora (implicitamente) da quest’ultimo con la valutazione personale dell’11 ottobre 2017. A sostegno della sua tesi, secondo cui gli impedimenti nelle mansioni casalinghe sarebbero di gran lunga superiori a quelli stabiliti dall’assistente sociale, la ricorrente ha prodotto al TCA il recente parere del dr. med. __________, psichiatra che l’ha in cura dal 22 novembre 2017. Il referto del 15 marzo 2018 (doc. A5) indica che come casalinga nelle attività di pianificazione, organizzazione, ripartizione del lavoro e controllo l’assicurata presentava un impedimento che toccava il 50%, così come anche nella preparazione dei pasti e nella pulizia della cucina. Per quanto riguarda la pulizia dei pavimenti, dei vetri e rifare i letti il suo impedimento era maggiore, arrivando l’assicurata a una percentuale di almeno l’80%. In relazione alla gestione dell’economia domestica quale acquisti spese, relazioni con enti ufficiali e assicurazioni, l’incapacità era almeno del 50-60%, così come anche per i lavori un po’ più impegnativi quale stirare, cucire stendere e lavorare l’inabilità lavorativa toccava almeno il 60-70%. Pertanto, l’inabilità lavorativa come casalinga toccava una percentuale complessiva almeno attorno al 55-60%. La scrivente Corte rileva, in primo luogo, che il parere dello psichiatra curante differisce dalle censure sollevate inizialmente dall’assicurata, laddove nel suo ricorso aveva preteso che nella pulizia della casa l’impedimento fosse addirittura del 100% e nel lavare, stendere e stirare del 90%. Secondo i periti che hanno esaminato le condizioni di salute dell’assicurata, la limitazione fisica era sostanzialmente circoscritta al ginocchio sinistro e al braccio sinistro, tanto che il reumatologo aveva indicato quali fossero i limiti funzionali correlati a un’attività adeguata: portare pesi fino a 5kg, rimanere seduta per 2 ore, stare in piedi cambiando appoggio e muovendosi per circa 2 ore, deambulare per massimo un’ora, limitazione nel camminare su terreni sconnessi o in salita e discesa e nel fare le scale, non alzare pesi sopra l’orizzontale con il braccio sinistro, non limitazione nell’utilizzo delle mani in attività manuali fini, né nell’utilizzo di attrezzi se non troppo pesanti, non fare forza con il braccio sinistro. Tenendo conto di queste limitazioni funzionali, la capacità lavorativa medico-teorica globale nell’attività di casalinga era stata giudicata essere del 70%. Alla luce di queste precisazioni, del fatto che la ricorrente dispone di un locale lavanderia a uso esclusivo con asciugatrice sul medesimo piano dell’appartamento in cui abita, che guidava un’automobile con cambio automatico e che poteva fare capo all’aiuto sia del marito sia della figlia, la quale, peraltro, al momento in cui è stata effettuata l’inchiesta domiciliare – e tale circostanza non è stata corretta in seguito – lavorava come donna delle pulizie presso privati, il TCA ritiene credibile che la ricorrente dovesse appoggiarsi a terzi solo per alcune attività pesanti, mentre tutte le altre mansioni casalinghe leggere, normali e consuete, erano escluse dai problemi legati al braccio e alla gamba sinistri dell’assicurata e quindi risultavano di regola medicalmente esigibili, senza alcun impedimento di sorta. Si poteva per esempio ritenere esigibile che l’assicurata riempisse e svuotasse la lavatrice e l’asciugatrice, così come in effetti avveniva, pretendendo l’aiuto di terzi soltanto per togliere i panni ingombranti e pesanti dalla lavatrice, mentre per il bucato delle piccole cose essa era in grado di stenderli autonomamente su dei fili mediante un apposito dispositivo. Considerato dunque che il marito l’aiutava in questi compiti, non è possibile riconoscere il grado di impedimento del 90% richiesto dalla ricorrente, di gran lunga maggiore, e non giustificato, rispetto a quello stabilito dall’inchiesta (50%), soltanto perché l’interessata doveva fare capo alla figlia per stirare alcuni panni – in precedenza all’aiuto domestico -, visto che altri capi venivano, per quanto possibile, semplicemente piegati e posti nell’armadio una volta asciutti. Nemmeno il parere dello psichiatra curante, che ha stabilito l’inabilità lavorativa dell’interessata in queste faccende nel 60-70%, può essere avallato. L’assistente sociale ha indicato che l’assicurata cucinava ancora con piacere per i suoi familiari e che si sentiva autosufficiente in questa attività, riuscendo ad iniziarla e a portarla a termine autonomamente, facendo all’occasione uso dei numerosi utensili e apparecchi presenti in cucina che le facilitavano il lavoro, quale impastare, affettare, frullare, aprire bottiglie e vasetti. In caso di difficoltà, per esempio nello sbucciare gli alimenti, l’insorgente faceva delle pause e suddivideva quindi l’attività in più momenti. Anche nel preparare la tavola e nello sparecchiare si arrangiava da sola, così come nel caricare e svuotare la lavastoviglie e nel riordinare il piano di lavoro della cucina. In queste circostanze, la limitazione del 20% stabilita dall’esperta risulta adeguata e, come tale, contrasta con il grado del 50-60% suggerito dalla ricorrente, che però non può essere ammesso. Per quanto concerne invece i lavori pesanti, come la pulizia regolare dei pavimenti e dei bagni, va ricordato che la ricorrente li delegava ai familiari – in precedenza all’aiuto domestico – non essendo più in grado di svolgerli e di questo l’esperta ne ha tenuto conto nel suo rapporto, quando ha stabilito nel 60% l’impedimento nelle pulizie dell’appartamento. Di conseguenza, non è giustificato riconoscere una percentuale di impedimento dell’80% o addirittura del 100% come richiesto dalla ricorrente, poiché in tal modo non si considererebbe che l’assicurata era comunque in grado di provvedere al riordino giornaliero dei locali, allo spolvero ad altezza della mobilia e alla pulizia superficiale dei lavandini e che comunque era esigibile la collaborazione dei familiari. L’assistente sociale ha altresì considerato che l’assicurata si faceva aiutare nel trasporto dei pesi dal marito quando si recavano insieme al sabato a fare la spesa settimanale, mentre essa era in grado di spostarsi da sola in automobile per le piccole necessità quotidiane e per gli acquisti leggeri. L’accompagnamento di parenti era pure necessario in occasione di acquisti di vestiti, avendo difficoltà nel vestirsi/svestirsi. Considerato però che quest’ultima esigenza non si può definire essere regolare, la limitazione del 30% fissata dall’esperta va confermata dalla scrivente Corte, anche alla luce del fatto che era ormai da tempo che il marito si occupava delle questioni amministrative della famiglia, temendo l’assicurata di dimenticare delle scadenze. Ne discende che un impedimento del 60% come preteso dallo psichiatra curante e dalla ricorrente stessa risulta fuori luogo. Restava sempre riservata la possibilità di scaglionare sull’arco della settimana queste incombenze casalinghe e di effettuare delle pause quando meglio le aggradava. Infatti, la ricorrente poteva inoltre gestire l’attività domestica dedicandosi alle mansioni consuete quando meglio le aggradava e poteva seguire i suoi ritmi compatibilmente con il suo stato di salute, che le creava una facile affaticabilità. Non va poi dimenticato che nel caso concreto l’assistente sociale ha debitamente considerato l’esigibilità di una collaborazione da parte del marito e della figlia per stabilire il grado di impedimento della moglie nelle mansioni consuete, visto che durante l’inchiesta domiciliare è stato espressamente indicato che il marito - e/o la figlia - faceva la spesa settimanale portando i pesi, l’aiutava a rifare i letti, a pulire la casa nelle mansioni pesanti, a togliere il bucato pesante e ingombrante dalla lavatrice, a metterlo nell’asciugatrice o a stenderlo sui fili e si occupava perfino dell’amministrazione della casa. La giurisprudenza prevede infatti che occorre prendere in considerazione l’aiuto dei familiari nelle faccende domestiche. Va al riguardo ricordato l’obbligo per l’assicurata di diminuire il danno (DTF 115 V 53) e che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Nella DTF 133 V 504 il Tribunale federale ha rammentato che se la persona assicurata, a causa della sua inabilità, può svolgere determinate mansioni domestiche solo con difficoltà e con un impegno temporale assai più elevato, deve riorganizzare il proprio lavoro e, nella misura usuale, ricorrere all'aiuto dei familiari. Questo concetto è stato ancora di recente ribadito nella STF 9C_701/2016 del 1° marzo 2017. Tenuto conto dell’obbligo di ridurre il danno e di reciproca (e accresciuta: DTF 130 V 97 consid. 3.3.3)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 rapporto del 20 ottobre 2016 deve dunque essere confermata. Sulla scorta delle considerazioni che precedono e analizzate tutte le circostanze concrete, questo TCA non può quindi che ritenere adeguati sia la percentuale di importanza assegnata alle diverse attività domestiche, sia il grado di incapacità lavorativa nello svolgimento delle stesse mansioni casalinghe stabiliti dall'Ufficio AI sulla base dell'accertamento domiciliare, che il medico del Servizio Medico Regionale ha avallato. Non possono quindi essere ritenute delle percentuali maggiori a quelle stabilite dall’assistente sociale. 2.18.   Stanti le considerazioni esposte, esaminate singolarmente le valutazioni effettuate dall'assistente sociale circa gli impedimenti dovuti all'invalidità, questo Tribunale ritiene che non siano ravvisabili elementi che consentano di mettere in dubbio l'attendibilità della valutazione operata dall'assistente sociale, che non appare arbitraria e risulta conforme alle circostanze e ai riscontri concreti ed in particolare alle indicazioni fornite dall'assicurata medesima nell'ambito dell'inchiesta domiciliare effettuata nell’ottobre 2016 , le quali risultano del tutto attendibili. Ammettere qui che l’assistente sociale, che peraltro aveva già effettuato un’inchiesta al domicilio della ricorrente il 10 settembre 1996 (doc. 48) e il 25 febbraio 2003 (doc. 94) - e che pertanto vanta indubbiamente una lunga esperienza in materia, oltre ad avere esaminato l’assicurata in ben due altre occasioni -, “ non abbia riportato con la necessaria precisazione e completezza quanto illustratole dalla ricorrente ” (doc. X), non è sostenibile. La scrivente Corte evidenzia inoltre che, contrariamente a quanto ritenuto dalla ricorrente, i disturbi di cui ella soffre sono stati comunque presi in considerazione nell'ambito della determinazione del suo grado di incapacità di guadagno. In effetti, nella valutazione degli impedimenti dovuti all'invalidità, l'assistente sociale ha tenuto conto delle sue difficoltà in ognuna delle attività tipiche come casalinga, giungendo così ad un grado d'invalidità per ognuna di queste attività rispettivamente nel complesso. Infine, è da ritenere che le valutazioni degli impedimenti relativi alle singole mansioni domestiche siano pienamente affidabili e compatibili con le limitazioni accertate in sede medica. Ribadita dunque l'attendibilità riconosciuta dalla giurisprudenza per quanto riguarda la determinazione dell'invalidità di persone occupate nell'economia domestica e delle conclusioni delle inchieste effettuate dai servizi sociali, siccome essi dispongono di collaboratori specializzati il cui compito consiste nel procedere a tali inchieste, non vi sono pertanto validi motivi per scostarsi dalla valutazione espressa dall'assistente sociale. Occorre poi ricordare che, per giurisprudenza, un intervento da parte dell'autorità giudiziaria nell'apprezzamento della persona incaricata dell'inchiesta, munita di formazione ed esperienza specifica, si giustifica unicamente nei casi in cui essa appaia chiaramente erronea (DTF 128 V 93 consid. 4).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dell’esposto accertamento domiciliare. Di conseguenza, pure la limitazione del 34% deve essere posta alla base del presente giudizio, non essendoci nessun motivo (fattuale e medico) per mettere in discussione la scelta di basarsi su quanto accertato in sede di inchiesta domiciliare da una persona esperta in materia. Da quanto precede discende che una nuova valutazione dello stato di salute dell’assicurata nell’ambito casalingo, così come da essa richiesta, non è affatto necessaria. Infatti, per quanto concerne il periodo in esame, si deve ritenere che la documentazione a disposizione del TCA è chiara e sufficiente per l'evasione della presente fattispecie, senza che si renda quindi necessario l'esperimento di ulteriori accertamenti, segnatamente l’allestimento di una perizia giudiziaria atta a stabilire le effettive capacità dell’assicurata nell’esercizio delle mansioni consuete tipiche di una casalinga rispettivamente l’audizione della figlia, del marito e dell’aiuto esterno.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Non si giustifica neppure l'audizione delle persone indicate. Il TCA rileva che le audizioni richieste possono essere rifiutate senza per questo ledere il diritto d'essere sentito, sancito dall'art. 29 cpv. 2 Cost. fed. e dall'art. 6 n. 1 CEDU. Infatti, secondo la costante giurisprudenza federale ribadita nella recente STF 8C_186/2017 del 1° settembre 2017,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consid. 2 del 21 agosto 2007 ; DTF 124 V 90 consid. 6; DTF 122 V 47). È quindi necessario che il ricorrente chieda al Tribunale esplicitamente e in maniera chiara l’indizione di un pubblico dibattimento (DTF 136 I 279 consid. 1). Nel caso di specie, nel suo ricorso l’assicurata non ha chiesto alcun dibattimento. Ella si è limitata a chiedere quali mezzi di prova l’audizione della figlia e del marito, così come dell’aiuto domestico, senza tuttavia pretendere l’indizione di un pubblico dibattimento per permettere a questi testimoni di esprimere il proprio punto di vista sullo stato di salute della ricorrente. La sua richiesta è dunque volta all’insuccesso. Alla luce di ciò, la scrivente Corte non può che confermare le limitazioni dell’insorgente così come valutato dall’assistente sociale nel suo rapporto del 20 ottobre 2016 e ribadito il 27 novembre 2017 anche dopo avere preso atto delle lamentele dell’assicurata. Ne discende, dunque, che il grado di invalidità parziale come casalinga va stabilito nel 28,90% (85% x 34%). 2.19.   Stante quanto precede, in virtù del metodo misto da adottare per individuare il grado d'invalidità globale dell'insorgente, ritenuta la suddivisione del tempo dedicato all'attività salariata (15%) e alle mansioni casalinghe (85%) accertate nel presente giudizio, come pure gli impedimenti nell'eseguire queste attività a causa del danno invalidante stabiliti dal grado di incapacità di guadagno come salariata (100%) e casalinga (34%), il grado di invalidità globale va fissato al 43,90% (15% [grado di invalidità parziale per la parte salariata] + 28,90% [grado di invalidità parziale nelle mansioni consuete]), e meglio al 44% (DTF 130 V 121 consid. 3.2), grado che dà diritto alla ricorrente a un quarto di rendita di invalidità. La decisione impugnata deve pertanto essere confermata e il ricorso integralmente respinto. 2.20.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