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32.2017.152 vom 21. Juli 2017</w:t>
      </w:r>
    </w:p>
    <w:p>
      <w:r>
        <w:t>TI Tribunale d'appello, 2017-07-21, IT</w:t>
      </w:r>
    </w:p>
    <w:p>
      <w:r>
        <w:rPr>
          <w:b/>
        </w:rPr>
        <w:t xml:space="preserve">Quelle: </w:t>
      </w:r>
      <w:r>
        <w:t>https://mcp.opencaselaw.ch/entscheid/ti_gerichte_32.2017.152</w:t>
      </w:r>
    </w:p>
    <w:p>
      <w:r>
        <w:t>FR: TI_GERICHTE 32.2017.152 du 21 juillet 2017</w:t>
      </w:r>
    </w:p>
    <w:p>
      <w:r>
        <w:t>IT: TI_GERICHTE 32.2017.152 del 21 luglio 2017</w:t>
      </w:r>
    </w:p>
    <w:p>
      <w:pPr>
        <w:pStyle w:val="Heading2"/>
      </w:pPr>
      <w:r>
        <w:t>Regeste</w:t>
      </w:r>
    </w:p>
    <w:p>
      <w:r>
        <w:t>Assicurato ha chiesto di essere posto al beneficio di provvedimenti sanitari per la cura del piede piatto. Richiesta respinta poiché non si tratta di un piede piatto congenito secondo la cifra 193 OIC</w:t>
      </w:r>
    </w:p>
    <w:p>
      <w:pPr>
        <w:pStyle w:val="Heading2"/>
      </w:pPr>
      <w:r>
        <w:t>Erwägungen</w:t>
      </w:r>
    </w:p>
    <w:p>
      <w:r>
        <w:rPr>
          <w:b/>
        </w:rPr>
        <w:t>E. 1</w:t>
      </w:r>
    </w:p>
    <w:p>
      <w:r>
        <w:t>una diagnosi presentata di regola durante le prime settimane di vita o, al più tardi, entro il primo anno di vita;</w:t>
      </w:r>
    </w:p>
    <w:p>
      <w:r>
        <w:rPr>
          <w:b/>
        </w:rPr>
        <w:t>E. 2</w:t>
      </w:r>
    </w:p>
    <w:p>
      <w:r>
        <w:t>l’evidenziazione tramite un esame radiologico della posizione anormale dell’astragalo e della sublussazione dell’articolazione navicolare.” Va al riguardo ricordato che il TF ha giudicato non ammissibile il fatto che la diagnosi di piede piatto congenito debba essere posta entro il primo anno di vita del bambino. Piuttosto è lecito che successivamente sia provato con il grado di verosimiglianza preponderante che il piede piatto diagnosticato sia congenito e che non si tratti di un’affezione postuma (SVR 1999 IV nr. 27 citato in Meyer/Reichmuth, Rechtsprechung zum IVG, 2014, ad art. 13 n. 33, pag. 170). 2.4.   Nel caso in esame, con rapporto 24 marzo 2016 la pediatra dell’assicurato, dr. ssa __________, ha diagnosticato (la prima volta il 9 marzo 2015, quindi a quasi due anni dalla nascita del paziente) “ piede piatto congenito , con cammino a rotazione interna e necessità, dal mese di febbraio 2016, di utilizzo di ortesi denominate “Ossa” [cfr. il succitato rapporto con allegati tre rapporti (del 21 gennaio 2016,10 dicembre 2015 e 12 maggio 2015) del prof. __________, Capo medico di neurortopedia all’Ospedale pediatrico di __________, e due (dell’11 marzo 2015 e 11 agosto 2014) del dr. __________, medico capo del Servizio di chirurgia pediatrica all’Ospedale __________ di __________; pagg. 32 – 43 incarto AI]. Come visto al considerando precedente, il temine di un anno per porre una diagnosi di piede piatto congenito di cui alla CPSI non è assoluto. Occorre piuttosto esaminare se, con il grado di verosimiglianza preponderante, il piede piatto sia effettivamente congenito e che non si tratti di un’affezione successiva alla nascita. Pendente causa l’assicurato ha prodotto il rapporto 29 settembre 2017 del prof. __________: " RI 1 leidet an einem schweren Knicksenk-Plattfuss, der einem Talus vertikalis gleichzusetzen ist. Der Fuss ist klinisch aufrichtbar, sinkt aber unter Belastung auf den Talus ab. Eine radiologische Diagnostik erfolgte nicht, da sie nicht zur Behandlung beiträgt. Aus diesen Gründen lässt sich eine kongenitale Deformität nicht belegen. Trotzdem besteht eine schwere Deformität des Fusses, welche betreffend der funktionellen Auswirkung einem Talus vertikalis gleichzusetzen ist. Wir haben diese Füsse bisher mit OSSA (knöchelhohen Fussorthesen) behandelt, da wir dauerhafte Fussprobleme ohne Behandlung für wahrscheinlich erachten, ähnlich wie bei einem Talus vertikalis. Unseres Erachtens sind damit die Voraussetzungen einer Kostenübernahme durch die IV erfüllt, da es sich um eine schwere und stabile Deformität mit schlechter funktioneller Prognose handelt (analog einer idiopathischen Skoliose mit Korsettbehandlung). " (doc. IV/1) Quindi, in sintesi lo specialista ha sostenuto che l’assicurato è affetto da un importante piede piatto equiparabile ad un talus verticalis (di natura congenita) poiché clinicamente il piede s’innalza, ma cede col peso sull’astragalo/talo. Precisa che non è stata eseguita alcuna diagnosi radiologica perché non necessaria per il trattamento, motivo per cui la deformità congenita non è stata provata. Tuttavia rileva che si tratta di una severa deformità del piede che dal punto di vista funzionale corrisponde ad un talus verticalis. Ricorda pure che ai piedi sono state applicate delle ortesi denominate “Ossa” per prevenire problematiche ai piedi simili ai casi di talus verticalis.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