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32.2016.52 vom 19. Juni 2017</w:t>
      </w:r>
    </w:p>
    <w:p>
      <w:r>
        <w:t>TI Tribunale d'appello, 2017-06-19, IT</w:t>
      </w:r>
    </w:p>
    <w:p>
      <w:r>
        <w:rPr>
          <w:b/>
        </w:rPr>
        <w:t xml:space="preserve">Quelle: </w:t>
      </w:r>
      <w:r>
        <w:t>https://mcp.opencaselaw.ch/entscheid/ti_gerichte_32.2016.52_d20170619</w:t>
      </w:r>
    </w:p>
    <w:p>
      <w:r>
        <w:t>FR: TI_GERICHTE 32.2016.52 du 19 juin 2017</w:t>
      </w:r>
    </w:p>
    <w:p>
      <w:r>
        <w:t>IT: TI_GERICHTE 32.2016.52 del 19 giugno 2017</w:t>
      </w:r>
    </w:p>
    <w:p>
      <w:pPr>
        <w:pStyle w:val="Heading2"/>
      </w:pPr>
      <w:r>
        <w:t>Regeste</w:t>
      </w:r>
    </w:p>
    <w:p>
      <w:r>
        <w:t>Assicurato; 1° domanda (24%; perizia SAM); 2° Domanda; perizia SAM psi, neuro e reuma; Leggero peggioramento psi; Media retrospettiva; domanda tardiva; reddito da valido (STCA precedente, aggironato); reddito da invalido (TA1 2012; NO GAp, esigibilità 60%; ded. soc. 10%); 34%; no rifor. prof</w:t>
      </w:r>
    </w:p>
    <w:p>
      <w:pPr>
        <w:pStyle w:val="Heading2"/>
      </w:pPr>
      <w:r>
        <w:t>Erwägungen</w:t>
      </w:r>
    </w:p>
    <w:p>
      <w:r>
        <w:rPr>
          <w:b/>
        </w:rPr>
        <w:t>E. 2</w:t>
      </w:r>
    </w:p>
    <w:p>
      <w:r>
        <w:t>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2.4.   Tornando al caso di specie, il TCA rileva che l'amministrazione ha ritenuto assolte le condizioni per entrare nel merito della nuova richiesta di rendita di RI 1 (pag. 228 e 229 incarto AI) e che pertanto, conformemente alla giurisprudenza esposta ai considerandi 2.2 e 2.3, si deve situare al momento in cui l’UAI ha negato all'assicurato il diritto a prestazioni assicurative con decisione del 10 dicembre 2007 (pag. 130-133 incarto AI) - confermata da questa Corte con sentenza 32.2007.394 dell'11 dicembre 2008 cresciuta incontestata in giudicato (pag. 175-210 incarto AI) -, alla luce di un grado di invalidità del 24%. In quell'occasione l’amministrazione, prima, e il TCA, dopo, si erano basati, dal profilo medico, sulla perizia pluridisciplinare psichiatrica, reumatologica e ortopedica allestita il 13 giugno 2007 dal SAM (pag. 55-106 incarto AI). In tale ambito i medici del SAM, dopo aver elencato gli atti ed esposto dettagliatamente l'anamnesi (familiare, personale-sociale, professionale, patologica e sistemica), le constatazioni soggettive ed obiettive, e i reperti esami (ematologico, ematochimico, radiologici, urine, screening tiroideo, ecc.), hanno sottoposto l'assicurato ad un consulto psichiatrico (dr. med. __________), ad un consulto reumatologico (dr. med. __________) e ad un consulto ortopedico (dr. med. __________). Per quanto riguarda la patologia reumatologica il dr. med. __________, specialista FMH in reumatologia, nella propria dettagliata diagnosi aveva indicato una avanzata artrosi secondaria dell'articolazione tibiotarsica a destra con un’ importante lesione osteocondrale del duomo del talo. Uno stato dopo frattura della gamba destra distale nel 1989, guarita con deformazione in valgo di ca. 10°. Uno stato dopo osteosintesi della gamba sinistra per frattura nel 1983 con tentativo di asportazione del materiale di osteosintesi nel 1997 e atrofia del quadricipite. Una sindrome lombospondilogena cronica con ernie discali extraforaminali anamnestiche a livello L3/L4 e L4/L5 a sinistra e una fascilite plantare cronica a sinistra. Il perito aveva valutato il paziente inabile al lavoro nella misura del 70% nella precedente attività di giardiniere. Per contro in attività quale autista e "tuttofare", premesso si tratti di lavori di regola leggeri e variati, l'assicurato era inabile al lavoro al 50%. In un'attività leggera, che potesse saltuariamente implicare anche qualche compito mediamente pesante, prevalentemente sedentario ma con possibilità di variare le posizioni di tanto in tanto, che evitasse spostamenti a piedi oltre 500 m e non in modo troppo ripetuto nel corso della giornata, che evitasse di dover camminare su terreni accidentati l'assicurato era abile al lavoro a tempo pieno, con un rendimento ridotto al massimo nella misura del 20%. Egli aveva poi illustrato la capacità funzionale residua di RI 1 (pag. 101-106 incarto AI). Dal profilo della patologia neurologica il dr. med. __________, specialista FMH in neurologia, ha diagnostico dei dolori lombari e lateralmente ai polpacci ed alle caviglie non spiegati da patologie neurologiche, una relativa ipotrofia del quadricipite sinistro, eventualmente spiegata da pregressa lesione radicolare L4, attualmente comunque non causante deficit rilevanti sul piano funzionale e infine delle cefalee di tipo tensionale. Lo specialista ha indicato che dal punto di vista neurologico non vi era una diminuzione della capacità lavorativa (pag. 93-95 incarto AI). Infine l’aspetto psichiatrico è stato valutato nel contesto della perizia del SAM, tramite il consulto specialistico del Dr. __________, specialista FMH in psichiatria e psicoterapia, che ha posto la diagnosi di evoluzione ansioso-depressiva (ICD10-F43.2); tendenza all’impulsività e tendenza alla somatizzazione. Lo specialista ha poi indicato che nelle condizioni attuali l’incapacità lavorativa psichiatrica dell’assicurato si aggirava sul 30% (pag. 96-100 incarto AI).. I periti del SAM hanno ritenuto predominante la patologia reumatologica, per la quale il dr. med. __________ aveva ritenuto l’assicurato, in attività adeguate, abile al lavoro a tempo pieno, con un rendimento ridotto massimo nella misura del 20%. Inoltre l’incapacità lavorativa dovuta alla patologia psichiatrica e a quella reumatologica non venivano sommate nella perizia del SAM, ma integrate, in quanto entrambe prendevano in considerazione i dolori dell’assicurato (pag. 73 e 74 incarto AI). I medici del SAM, tenuto conto delle singole affezioni invalidanti di cui l’assicurato era affetto, hanno quindi concluso per una capacità lavorativa globale del 70% in un’attività leggera e adeguata rispettosa dei limiti posti dal dr. med. __________ dal 17 dicembre 2004 (pag. 74 incarto AI). Tali considerazioni erano state fatte proprie anche dal medico SMR, dr. med. __________, nell'annotazione del 16 luglio 2017 (pag. 111 incarto AI). L’amministrazione, prima, e il TCA, dopo, avevano pertanto concluso che, dal punto di vista medico, l'assicurato era in grado di svolgere un’attività leggera e adeguata rispettosa dei limiti posti dal dr. med. __________ nella misura del 70% (cfr. in particolare, pag. 26 della STCA 32.2007.394 dell'11 dicembre 2008, cresciuta incontestata in giudicato: pag. 200 incarto AI) . 2.5.   Con la nuova richiesta di prestazioni del 19 aprile 2013 l’assicurato ha fatto valere un peggioramento dal profilo somatico indicando " contusioni alla schiena, problemi con entrambe le gambe, problemi psicologici " (pag. 236-241 incarto AI). Il 31 gennaio 2013, infatti, il medico generico __________, suo medico curante, aveva comunicato all'UAI che l'assicurato era stato operato il 27 marzo 2012 presso la Schulthess Klinik per la " valgisizzazione con osteotomia distale della gamba destra " e andava rivalutata la situazione del paziente in questione, visto che era ancora seguito dagli specialisti __________ a causa dei dolori che continuava a lamentare a livello della gamba destra (pag. 227 incarto AI). Su richiesta dell'amministrazione, il 22 maggio 2013, il dr. med. __________, medico generico e curante dell'assicurato, ha posto la diagnosi con ripercussione sulla capacità lavorativa di " Esiti di osteotomia valgizzante della tibia distale destra (__________, allegato rapporto uscita di marzo, esiti di osteotomia tibia sinistra nel 1983 con ipotrofia muscolare dell'arto inferiore sinistro, gonartrosi sinistra, lombalgie, sindrome lombovertebrale su discopatia L2-S1, ipertensione arteriosa, sindrome ansioso depressiva" , attestando un'inabilità lavorativa al 100% dal marzo 2012 quale custode d'albergo (pag. 247-254 incarto AI). Il 3 giugno 2013, il dr. med. __________, specialista FMH in reumatologia e medicina interna, ha posto sostanzialmente la medesima diagnosi posta dal medico curante producendo svariata documentazione medica. Nel contempo ha pure rinviato a quanto stabilito dal medico curante per quel che concerneva l'inabilità lavorativa del paziente nell'attività abituale di custode d'albergo (pag. 255-265 incarto AI). Il 24 giugno 2013, la dr.ssa med. __________, specialista FMH in psichiatria e psicoterapia, ha posto la diagnosi con ripercussione sulla capacità lavorativa di " ICD 10 F 41.2 da anni; ICD 10 F 45.4 da anni" , attestando un'inabilità lavorativa del 50% dal 2 maggio 2013 quale aiuto giardiniere (pag. 271-275 incarto AI). Su richiesta del medico SMR a fronte delle diverse patologie che affliggono l'assicurato (diagnosi con influsso sulla capacità lavorativa: " avanzata artrosi tibiotarsica a destra con ev. artroscopia prevista, stato dopo frattura gamba destra nel 1989, stato dopo operazione di valgisizzazione 27.3.2012, stato dopo osteosintesi gamba sinistra per frattura nel 1983, sindrome lombospondilogena cronica, sindrome mista ansioso-depressiva F 41.2, sindrome somatoforme da doloro persistente F 45.4 "; pag. 276 e 277 incarto AI), il 10 settembre 2013 l'UAI, con lo scopo di accertare in maniera approfondita lo stato di salute dell’assicurato, ha dato mandato al SAM di esperire una perizia pluridisciplinare con accertamento medico internistico, neurologico, psichiatrico e psicoterapeutico, e reumatologico (pag. 282-292 incarto AI). Nella decisione su opposizione del 19 aprile 2016 (pag. 428-431 incarto AI), l’amministrazione ha quindi respinto la richiesta di prestazioni dell’assicurato fondandosi, dal profilo medico, sulla perizia pluridisciplinare SAM del 2 gennaio 2014 (pag. 296-376 incarto AI). In tale ambito i medici del SAM, dopo aver elencato gli atti (inclusi quelli da loro richiesti/portati all'assicurato) ed esposto dettagliatamente l'anamnesi (familiare, personale-sociale, professionale, patologica e sistemica), la descrizione della giornata, le constatazioni soggettive ed obiettive, e i reperti esami (ematologico, ematochimico, urine, screening tiroideo, radiologici, ecc.), hanno valutato la patologia reumatologica (dr. med. __________) e quella neurologica (dr. med. __________). Il richiedente è stato pure sottoposto ad un consulto psichiatrico (dr. med. __________). Globalmente, nel rapporto peritale del 2 gennaio 2014, i medici del SAM, sulla base delle risultanze dei singoli consulti e delle visite ambulatoriali del ricorrente presso il citato centro d’accertamento, hanno posto la seguente: "</w:t>
      </w:r>
    </w:p>
    <w:p>
      <w:r>
        <w:rPr>
          <w:b/>
        </w:rPr>
        <w:t>E. 5</w:t>
      </w:r>
    </w:p>
    <w:p>
      <w:r>
        <w:t>DIAGNOSI</w:t>
      </w:r>
    </w:p>
    <w:p>
      <w:r>
        <w:rPr>
          <w:b/>
        </w:rPr>
        <w:t>E. 5.1</w:t>
      </w:r>
    </w:p>
    <w:p>
      <w:r>
        <w:t>Diagnosi con influenza sulla capacità lavorativa: Avanzata artrosi secondaria dell'articolazione tibiotarsica e, in misura minore, talocalcaneare a ds. su/con: - frattura nel 1989, guarita con deformazione in varo di ca. 100; - lesione osteocondrale del duomo del tab o da sovraccarico; - osteotomia di valgizzazione della gamba distale 27.3.2012, con buoni risultati oggettivi. Condropatia della rotula e rottura del menisco mediale (non trattata chirurgicamente) al ginocchio sin. (MRI 25.2.2013). Stato dopo osteosintesi della gamba sin. per fetura nel 1983 con: - tentativo di AMO 1997; - lieve atrofia di tutto l'arto inferiore sin. Sindrome lombospondilogena cronica su/con: - discopatie con bulging/ernie discali foraminali ed extraforaminali a sin, a livello L3-L4 e L4-L5, senza neurocompressione (TAC 19.11.2008); - possibile pregressa sindrome radicolare L3 o L4 a sin., attualmente poco sintomatica. Fobie specifiche (ICD10 F40.2). Sindrome mista ansiosodepressiva (ICD10 F41.2). Sindrome somatoforme da dolore persistente (ICD10 F45.4).</w:t>
      </w:r>
    </w:p>
    <w:p>
      <w:r>
        <w:rPr>
          <w:b/>
        </w:rPr>
        <w:t>E. 5.2</w:t>
      </w:r>
    </w:p>
    <w:p>
      <w:r>
        <w:t>Diagnosi senza influenza sulla capacità lavorativa: Cefalee miste di tipo tensivo ed emicranico. Valvola aortica bicuspide. Ipertensione arteriosa. Sovrappeso (BMI 30,6 kg/m2). Tabagismo " (pag. 315 e 316 incarto AI). (…)” Quanto alla capacità lavorativa medico-teorica globale, i medici del SAM hanno ritenuto l’assicurato abile al lavoro nella misura del 20% come giardiniere (lavoro a tempo pieno con diminuzione del rendimento dell'80%) e del 40% come autista e custode/tuttofare, a condizione che si tratti di lavori leggeri e variati (lavoro a tempo pieno, con diminuzione del rendimento dell'60%; pag. 321 incarto AI). Nel medesimo rapporto peritale i medici del SAM hanno inoltre evidenziato quanto segue: "</w:t>
      </w:r>
    </w:p>
    <w:p>
      <w:r>
        <w:rPr>
          <w:b/>
        </w:rPr>
        <w:t>E. 8</w:t>
      </w:r>
    </w:p>
    <w:p>
      <w:r>
        <w:t>Conseguenze sulla capacità lavorativa: L'A. presenta limitazioni a livello reumatologico e psichiatrico; dal lato neurologico invece non vi è diminuzione della capacità lavorativa. (…). Complessivamente, rispetto alla valutazione peritale pluridisciplinare precedente del 2007, abbiamo potuto constatare un leggero peggioramento dal lato psichiatrico; dal lato reumatologico e neurologico invece la situazione è rimasta invariata. L'attuale capacità lavorativa globale come descritta al capitolo 7 è valida a partire da maggio 2013, cioè dal momento dell'annuncio e dell'inizio dell'effettiva presa a carico psichiatrica presso la Dr.ssa med. __________, specialista FMH psichiatria e psicoterapia, __________. Per il periodo precedente valgono le seguenti condizioni: - fino al 26.3.2012 valgono le condizioni stabilite in precedenza dall'Ufficio Al; - incapacità lavorativa del 100% dal 27.3.2012 a fine settembre 2012 nell'ambito dell'intervento chirurgico alla caviglia ds., richiedente un periodo di convalescenza di ca. sei mesi prima che l'A. poteva tornare a un piano carico del piede ds.; per il periodo da ottobre 2012 ad aprile 2013 valgono nuovamente le condizioni stabilite in precedenza dall'Ufficio Al; - da maggio 2013 è valida l'attuale capacità lavorativa globale descritta al capitolo 7 nell'ambito del peggioramento della patologia psichiatrica. Riteniamo giustificato sommare parzialmente le incapacità lavorative per motivi reumatologici e psichiatrici per il summenzionato peggioramento della patologia psichiatrica e per il fatto che dal lato psichiatrico, oltre a una sindrome somatoforme da dolore persistente, è presente una sintomatologia ansiosa con fobie specifiche. Come casalingo l'A. presenta una capacità lavorativa dell'80% unicamente per i motivi reumatologici sopradescritti. (…) " (pag. 323 e 324 incarto AI). Nel medesimo rapporto peritale i medici del SAM hanno inoltre evidenziato quanto segue: "</w:t>
      </w:r>
    </w:p>
    <w:p>
      <w:r>
        <w:rPr>
          <w:b/>
        </w:rPr>
        <w:t>E. 9</w:t>
      </w:r>
    </w:p>
    <w:p>
      <w:r>
        <w:t>Conseguenze sulla capacità lavorativa: In un lavoro leggero e adatto l'A. presenta una capacità lavorativa globale del 60% (lavoro a tempo pieno con una diminuzione del rendimento del 40%) soprattutto per i motivi psichiatrici e in minor misura per i motivi reumatologici elencati al capitolo precedente, valida da maggio 2013. L'A. non può camminare a lungo e soprattutto non è in grado di spostarsi in modo agevole su terreni accidentati, di salire e scendere scale a pioli, di lavorare su ponteggi, tetti o altre situazioni in equilibrio precario. Egli dovrebbe evitare movimenti ripetitivi di flessione-estensione o rotazione del tronco e il trasporto e sollevamento di carichi superiori a 10-15 kg. Per il periodo precedente, fino al 26.3.2012, valgono le condizioni stabilite in precedenza dall'Ufficio Al. Per il periodo dal 27.3.2012 a fine settembre 2012 l'A. presenta un'incapacità lavorativa del 100% per qualsiasi attività lavorativa. Per il periodo da ottobre 2012 ad aprile 2013 valgono nuovamente le condizioni stabilite in precedenza dall'Ufficio Al. L'attuale capacità lavorativa globale del 60% in attività confacenti vale da maggio 2013, momento dell'annuncio e dell'inizio dell'effettiva presa a carico psichiatrica. Rispetto alla valutazione peritale pluridisciplinare precedente del 2007, abbiamo notato un leggero peggioramento della patologia psichiatrica ed una situazione invariata a livello reumatologico e neurologico. (…) " (pag. 324 incarto AI). Tali considerazioni sono state fatte proprie anche dal medico SMR, dr. med. __________, nel rapporto finale del 14 gennaio 2014 (pag. 377-380 incarto AI). In questa sede, il rappresentante dell'assicurato ha versato agli atti il certificato medico del 27 aprile 2016 del dr. med. __________, specialista FMH in reumatologia e medicina interna, che ha osservato quanto segue: " (…) ho esaminato la perizia reumatologica di Dr. __________ del 05.11.2013. Da parte mia ho visitato il paz. il 5.2, 22.2, 5.3 e 16.4.2013, nonché il 18.2.2014. In seguito non ho più avuto modo di rivedere il sig. RI 1. Le mie conclusioni si basano dunque esclusivamente su quanto riscontrato dal febbraio 2013 al febbraio 2014. La perizia reumatologica in questione mi sembra senz'altro corretta e non contiene, a mio modo di vedere, particolari manchevolezze o imprecisioni. (…). Di per sé la situazione oggettiva riscontrata nel febbraio 2014 non era significativamente diversa da quella dell'anno precedente. Per quanto riguarda le conclusioni della perizia di Dr. __________, mi trovo senz'altro d'accordo sulla valutazione della capacità lavorativa per l'attività abituale di giardiniere. Anche i limiti funzionali considerati da Dr. __________ mi sembrano corretti. Personalmente sarei dell'idea che in un lavoro adatto leggero e variato vi era una limitazione di rendimento del 25-30% e non del 20%. (…). L'osservazione principale a riguardo di tutto questo è la seguente: la perizia reumatologica è ormai "vecchia" di 21/2 anni. Le problematiche del sig. RI 1 essendo di natura degenerativa, non è da escludere che nel frattempo vi sia stata una loro evoluzione significativa ". (doc. A 2). L'UAI ha sottoposto il precitato certificato al medico SMR, __________, il quale, nell'annotazione del 25 maggio 2016 ha rilevato che, per un verso, lo specialista in questione aveva avuto in cura il ricorrente sino al 18 febbraio 2014 e, per altro verso, dal rapporto non risultava una oggettivata modifica dello stato di salute dell'assicurato rispetto alla situazione presente in occasione della valutazione peritale in ambito SAM (doc. IV 1). Il patrocinatore dell'insorgente ha versato agli atti il 27 luglio 2016 il certificato medico del 18 luglio 2016 del dr. med. __________, specialista FMH in reumatologia, che, dopo aver visitato l'assicurato il 3 e il 17 giugno 2016, ha posto la seguente diagnosi: • Gonartrosi bilaterale con, a sx Instabilità antero mediale (Lesione del C.A.?) e importante ipotrofia coscia sx con dismetria sul lettino da visita di 1, 5 cm piu' a sx. • Esiti chirurgici alla caviglia dx con artrosi e importante limitazione escursoria sia organica che antalgica. • Esiti chirurgici alla Tibia sx con materiale di sintesi ancora ritenuto da osteotomia devalgizzante. • Spinalgia L5/S 1. (Riferisce di essere stato sottoposto in Ospedale a punzione sotto TAC alla • schiena per cui è ipotizzabile che vi sia qualche protrusione oltre l'ostruzione del forame di coniugazione. (Alla Balgrist segnalano il 23.6.2014: discopatie da L2 a S1) • Contrattura muscoli dorsali a dx a livello sottocostale posteriore. • Assunzione cronica di A.D condizionante rigidità diffusa a livello muscolare e di conseguenza osteoarticolare. • Alterazione deambulatoria con zoppia in varismobilaterale. ". In tale occasione lo specialista in questione ha rilevato che: " Nello specifico, ho verificato i rapporti inviatimi e sicuramente il quadro clinico da me visionato è nettamente aggravato a quanto descritto, in particolare per la caviglia dx, il ginocchio sx e la componente neurologica che non mi risulta studiata con una EMG vista l'assenza completa dei riflessi osteotendinei. (…) " per poi concludere che: " 1. A mio avviso il paziente va rivisto dal chirurgo ortopedico (sia specialista del piede che del ginocchio) per rimettere in discussione una artrodesi della caviglia dx e una revisione del ginocchio sx, protesi o osteotomia e toeletta meniscale. 2. Va anche inviato al neurologo per una sua valutazione comprensiva anche di EMGrafia 3. Va trattato per la schiena sia con infiltrazioni che fisioterapia con una nuova verifica in RMN 4. In ogni caso il quadro clinico e funzionale è nettamente peggiorato rispetto a quanto descritto nella perizia SAM sia dal punto di vista reumatologico ortopedico sia neurologico anche se è stato posto in quell'occasione il dubbio della coesistenza di una lesione radicolare "tipo L3 o L4 a sin..` in effetti in passato era stata constatata un'ernia intraforaminale sia a livello L3-L4 che L4-L5 a sx" ENTRAMBE POTREBBERO DETERMINARE DEFICIT ALLA REGIONE DELLA COSCIA Sx. Attualmente comunque un'eventuale componente radicolare non sembra essere particolarmente sintomatica" nulla è stato allestito a quel livello. A questo punto mi pare logico che con i dubbi espressi già dal periziante, sarebbe valsa la pena di approfondire quanto riscontrato quantizzando appunto con EMG e oggi con nuova RMN lo stato discovertebrale lombare che avrebbe dovuto ridimensionarsi, viceversa è peggiorato e non è stato nel frattempo trattato . ". Da ultimo, lo specialista ha osservato quanto segue: " Potrei concordare con una l.L. al 70% come giardiniere limitandosi ai lavori leggeri, ma trovo più aderente alla realtà un 80% mentre escluderei quasi completamente l'attività di autista se non con un mezzo modificato per le condizioni della sua caviglia, ma anche per il ginocchio. Nella perizia si legge ancora che gli interventi avrebbero restituito alla gamba sx un asse normale ma basta osservare che ci si rende subito conto che attualmente c'è un disassamento specie alla tibia distale e con presente importante instabilità. Anche come casalingo l'attività lavorativa deve essere ridotta almeno del 50. In ogni caso, a mio giudizio, non solo il paziente va sottoposto a nuovi controlli, per verificarne la limitazione lavorativa attuale, ma va ridiscussa anche l'opzione chirurgica. " (doc. B). L'UAI ha sottoposto il precitato certificato al medico SMR, __________, il quale, nell'annotazione del 2 agosto 2016 ha rilevato quanto segue: " (…) In netto contrasto con la valutazione SAM risulta la non evocabilità dei riflessi osteotendinei a livello degli arti inferiori descritta dal dr. __________, referto difficilmente spiegabile con il restante esame clinico e non sospetto per una problematica discale vista la simmetricità e l'assenza di segni p.es per una stenosi del canale spinale, referto probabilmente dovuto al differente esaminatore (dato che in occasione della valutazione SAM erano descritti deboli e simmetrici) che ad una nuova patologia. (…). Difficile condividere l'indicazione di un netto aggravamento a livello della caviglia destra e del ginocchio in assenza di una descrizione precisa su cosa si baserebbe questa indicazione. Da notare che in ambito SAM l'artrosi tibiotarsica era già definita quale avanzata con quindi debita presa in considerazione nella definizione dell'esigibilità lavorativa. In conclusione ritengo che l'attuale scritto del dr. __________ che si basa su visita clinica posteriore la decisione del 19.4.2016 non contenga elementi in favore d'una sostanziale modifica dello stato di salute rispetto alla valutazione SAM " (doc. XXII 1). Su richiesta del TCA, l'UAI ha sottoposto i precitati rapporti medici del 27 aprile 2016 del dr. med. __________ e del 18 luglio 2016 del dr. med. __________, al neurologo ed al reumatologo del SAM che avevano a suo tempo visitato il ricorrente (doc. XVI). In particolare, il 15 marzo 2017 il dr. med. __________, con riferimento al certificato medico del dr. med. __________, ha rilevato quanto segue: "(…). Abbiamo dunque a disposizione una lettera del Dr. __________, FMH reumatologia, del 27.4.2016. Le sue conclusioni si basano su visite effettuate nel 2013 e nel 2014. La lettera indirizzata all'avvocato dell'assicurato e riguarda il mio consulto reumatologico. Interpellato dunque a riguardo il Dr. __________ afferma come la mia valutazione sembri senz'altro corretta e non contenga manchevolezze e imprecisioni. Il Dr. __________ si trova senz'altro d'accordo sulla mia valutazione della capacità lavorativa per l'attività di giardiniere. Anche i limiti funzionali da me considerati gli sembrano corretti. Il Dr. __________ sarebbe personalmente dell'idea che in un lavoro leggero, adatto e variato vi sia una limitazione del rendimento del 25-30 % e non del 20 %. Sulla prognosi il Dr. __________ è d'accordo con quanto da me asserito. La perizia reumatologica appare tuttavia ormai "vecchia" di 21/2 anni. Essendo le problematiche del paziente di natura degenerativa, non ä da escludere che vi sia stata un'evoluzione. Nota del perito: la lettura del mio consulto da parte del collega Dr. __________ non rileva manchevolezze o imprecisioni. Anche la valutazione del collega coincide con la mia ad eccezione di una lievissima differenza per quanto riguarda un lavoro leggero e adatto che pub senz'altro essere attribuita una diversa valutazione tra diversi periti ". Nella medesima occasione il perito del SAM, con espresso riferimento al certificato medico del dr. med. __________, ha rilevato quanto segue: "(…) V engono riprese in sostanza le diagnosi note. (…). In effetti la mia valutazione coincide solo parzialmente con quella del Dr. __________ ma non mi aspettavo un giudizio concordante. Non trovo comunque elementi rilevanti nella sua posizione " . Il dr. med. __________ ha quindi concluso che: " In sintesi, in accordo con il Dr. __________, a distanza di anni dalla mia valutazione non possibile affermare né escludere che vi sia stato un peggioramento della situazione ma non abbiamo alcun elemento positivo a riguardo. Non abbiamo cioè alcun dato che permetta di documentare un peggioramento della situazione. Tenendo conto del fatto che l'assicurato presenta alterazioni degenerative, è sottointeso che queste alterazioni degenerative vadano incontro nel tempo a un lento peggioramento secondo una dinamica fisiologica che è appunto obbligatoria. Se non vi sono tuttavia elementi nuovi documentati, questo non basterebbe per rimettere in questione tutta la valutazione peritale precedente. " (doc. XIX 1). Dal canto suo, il 16 marzo 2017 il dr. med. __________, con riferimento al certificato medico del dr. med. __________, ha rilevato quanto segue: " Concorda complessivamente con la valutazione peritale reumatologica del dott. __________ ". Nella medesima occasione il perito del SAM, con espresso riferimento al certificato medico del dr. med. __________, ha rilevato quanto segue: "(…) Descrive inoltre "spinalgia L5/S1" per cui ipotizza che vi sia "qualche protrusione oltre l'ostruzione del forame di coniugazione". Segnala la presenza di discopatie da L2 a Si descritte alla Clinica __________ in giugno 2014. Propone una valutazione neurologica che comprenda anche una elettromiografia. Ritiene che il quadro clinico e funzionale sia nettamente peggiorato rispetto a quanto descritto nella perizia SAM del 02.01.2014. Ricordo che in occasione della valutazione neurologica del 21 ottobre 2013 avevo constato riflessi osteotendinei deboli ma presenti. Anche da parte mia avevo descritto una ipotrofia della muscolatura alla coscia sinistra. Era presente anche un deficit sensitivo senza una distribuzione radicolare alla gamba sinistra. Si riteneva perciò nelle conclusioni che potesse esservi stata una lesione radicolare di tipo L3 o L4 a sinistra in passato ma al momento della valutazione neurologica questa non risultava particolarmente sintomatica, sia dal punto di vista clinico che soggettivo, per cui dal punto di vista neurologico si riteneva l'A. abile al lavoro al 100%. Nel frattempo risulta che il paziente 6 pure in trattamento per diabete mellito con Metfin, mente fino al 2013 un diabete mellito non era conosciuto. L'attuale assenza dei riflessi osteotendinei potrebbe essere dovuta anche ad una incipiente polineuropatia diabetica; sottolineo ancora comunque che anche alla mia valutazione trovavo riflessi osteotendinei deboli e talvolta possono esservi variazioni del reperto a dipendenza della tecnica in esame. Sulla base dei dati a disposizione, se anche vi fosse una polineuropatia diabetica, questa non sembra essere particolarmente sintomatica almeno in base a quanto riportato nei nuovi documenti. La sola assenza dei riflessi osteotendinei non permette id trarre conclusioni sulla situazione funzionale del paziente. Meno probabile mi sembra invece che possa esservi un peggioramento di una eventuale componente radicolare, almeno sulla base dei dati riportati. Ancora più improbabile che l'assenza dei riflessi osteotendinei sia dovuta ad una compressione radicolare, si dovrebbe in effetti ipotizzare che siano compresse gran parte delle radici lombari almeno distalmente a L3 ". Il dr. med. __________ ha quindi concluso che: " I due nuovi documenti citati non portano dunque nuovi elementi concernenti la situazione constata nell'ottobre 2013 e dunque penso di poter confermare le conclusioni alle quali era giunta la valutazione neuro logica. La situazione descritta dal Dott __________ presenta effettivamente alcuni nuovi elementi che mi sembrano soprattutto concernere gli aspetti reumatologici. Descrive alcuni reperti neurologici che, almeno sulla base di quanto riportato, per altro non molto dettagliato, non permettono di concludere se vi siano effettivamente dei peggioramenti maggiori neurologici che potrebbero ora causare limitazioni funzionali più importanti . " (doc. XIX 1). Le osservazioni del dr. med. __________ e del dr. med. __________ sono state confermate integralmente dal SAM nel complemento del 27 marzo 2017 (doc. XIX 1).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w:t>
      </w:r>
    </w:p>
    <w:p>
      <w:r>
        <w:rPr>
          <w:b/>
        </w:rPr>
        <w:t>E. 10</w:t>
      </w:r>
    </w:p>
    <w:p>
      <w:r>
        <w:t>dicembre 2007 (pag. 130-133 incarto AI) - confermata da questa Corte con sentenza 32.2007.394 dell'11 dicembre 2008 cresciuta incontestata in giudicato (pag. 175-210 incarto AI) -, alla luce di un grado di invalidità del 24%.</w:t>
      </w:r>
    </w:p>
    <w:p>
      <w:r>
        <w:t>Cefalee miste di tipo tensivo ed emicranico.</w:t>
      </w:r>
    </w:p>
    <w:p>
      <w:r>
        <w:t>Valvola aortica bicuspide.</w:t>
      </w:r>
    </w:p>
    <w:p>
      <w:r>
        <w:t>Ipertensione arteriosa.</w:t>
      </w:r>
    </w:p>
    <w:p>
      <w:r>
        <w:t>Sovrappeso (BMI 30,6 kg/m2).</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D'altra parte nulla cambia, nel caso di specie, la già citata DTF 141 V 281. Al consid. 8 di quella sentenza, il TF ha infatti rammentato che, come già spiegato in DTF 137 V 210, le perizieraccolte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federale(In intertemporalrechtlicher Hinsicht ist  sinngemäss wie inBGE 137 V 210(betreffend die rechtsstaatlichen Anforderungen an die medizinische Begutachtung) vorzugehen.Nach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genügen).Non vi sono difatti ragioni per scostarsi dalle valutazioni del dr. med. __________, non avendo del resto il consulente applicato la presunzione secondo cui i disturbi di cui soffre l'assicurato possono generalmente essere sormontati con uno sforzo di volontà ragionevolmente esigibile.</w:t>
      </w:r>
    </w:p>
    <w:p>
      <w:r>
        <w:t>Il "reddito da valido" quale giardiniere "tuttofare" per il 2013 è, pertanto, fissato a fr.53'950.-.Da notare che, aggiornando al 2013, ilsalario da validodi fr. 47'925.- fissato per il 2005 nellaSTCA 32.2007.394 dell'11 dicembre 2008, cresciuta incontestata in giudicato, sulla base dei dati forniti dall'ex datore di lavoro dell'assicurato, si ottiene un reddito da valido di fr. 53'031.50 (2006: + 1,2%; 2007: + 1,6%; 2008: + 2%; 2009: + 2,1%; 2010: + 0,8%; 2011: + 1%; 2012: + 0,8%; 2013: + 0,7%).</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Ferme queste premesse,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In particolare il TCA, ritiene che, mediante la riduzione in questione, l'UAI abbiadebitamentetenuto conto degli effetti legati al danno alla salute di cui è affetto l'assicurato.Vale comunque la pena di puntualizzare che ilTribunale federale ha più volte negato la rilevanzadel fattore "età"in relazione a lavoratori ausiliari, siccomeessi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Stante quanto precedequesto TCA non condivide né le critiche mosse dal rappresentante del ricorrente all'operato dell'Istituto assicuratore per aver operato una riduzione sociale del 10% néla decurtazione dialmenoil 15% rivendicata dal patrocinatore dell'insorgente.</w:t>
      </w:r>
    </w:p>
    <w:p>
      <w:r>
        <w:t>Infine, la circolare sui provvedimenti dintegrazione di ordine professionale (CPIP) prevede:</w:t>
      </w:r>
    </w:p>
    <w:p>
      <w:r>
        <w:t>"4010 Le seguenti condizioni devono essere adempiute cumulativa-mente:</w:t>
      </w:r>
    </w:p>
    <w:p>
      <w:r>
        <w:t>-   a causa di uninvalidità imminente o esistente la persona assicurata non è più in grado di esercitare la precedente professione o di compiere le mansioni consuete, lucrative o no;</w:t>
      </w:r>
    </w:p>
    <w:p>
      <w:r>
        <w:t>-   lassicurato deve essere idoneo allintegrazione, ossia essere oggettivamente e soggettivamente in grado di sottoporsi con successo ai provvedimenti di formazione professionale;</w:t>
      </w:r>
    </w:p>
    <w:p>
      <w:r>
        <w:t>-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w:t>
      </w:r>
    </w:p>
    <w:p>
      <w:r>
        <w:t>()</w:t>
      </w:r>
    </w:p>
    <w:p>
      <w:r>
        <w:t>4013 Se un assicurato è sufficientemente integrato o se può esserle procurato un posto di lavoro adeguato ed esigibile senza una formazione supplementare, una riformazione professionale non è necessaria.</w:t>
      </w:r>
    </w:p>
    <w:p>
      <w:r>
        <w:t>Infine, con STF 9C_734/2010 del 18 maggio 2011 il TF, in un caso in cui unassicurata invalida al 40% (percentuale calcolata secondo il metodo misto) aveva chiesto di essere messa a beneficio di provvedimenti integrativi di natura professionale, ha affermato che:</w:t>
      </w:r>
    </w:p>
    <w:p>
      <w:r>
        <w:rPr>
          <w:b/>
        </w:rPr>
        <w:t>E. 12</w:t>
      </w:r>
    </w:p>
    <w:p>
      <w:r>
        <w:t>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2.8.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SAM (segnatamente la perizia del 2 gennaio 2014 ed il relativo complemento del 27 marzo 2017), da considerare dettagliata, approfondita e quindi rispecchiante i parametri giurisprudenziali sopra ricordati, e fatta propria dall'UAI. 2.8.1.   Dal punto di vista psichiatrico, l’assicurato è stata sottoposto a una valutazione specialistica da parte del dr. med. __________, specialista FMH in psichiatria e psicoterapia, il quale ha posto la diagnosi di fobie specifiche (ICD10 F40.2), sindrome mista ansiosodepressiva (ICD10 F 41.2) e sindrome somatoforme da dolore persistente (ICD10 F45.4). Rispetto alla valutazione specialistica effettuata nel 2007 alcuni aspetti del quadro clinico, come quelli legati all'ideazione centrata sui dolori e sull'ingiustizia subita a causa del licenziamento sanzionato dalla sua ex datrice di lavoro, erano rimasti pressoché invariati, mentre di nuova insorgenza erano i disturbi ansiosodepressivi e quelli legati alle fobie specifiche riguardanti ambienti particolari, come gli ascensori e le stanze chiuse senza apparenti vie di uscita. Queste ultime manifestazioni erano accompagnate da meccanismi di evitamento delle situazioni fobiche e questo per arginare lo scatenarsi delle crisi di ansia che si manifestavano non soltanto durante l'esposizione a queste situazioni, ma anche semplicemente con il pensare alla possibilità di nuovamente incappare in queste stesse situazioni. Soprattutto quest'ultimo aspetto sembrava essere quello che in quel momento fosse all'origine del disagio emozionale dell'assicurato. Per quanto riguardava i criteri di Förster, per quel che riguardava l'aspetto della possibile comorbidità psichiatrica, il perito ha rilevato la presenza di disturbi riconducibili a fobie specifiche, le quali però non dovevano essere associabili con la sindrome del dolore cronico di tipo somatoforme diagnosticato. Egli ha pure osservato la presenza di una tendenza all'evitamento di situazioni specifiche correlate alle fobie di cui soffre l'assicurato, piuttosto che una sua tendenza all'isolamento sociale. Era rilevabile una problematica di dolore cronico, che era risultata resistente alle terapie riabilitative e si ad allora non effettuate dall'assicurato. Essendo le fobie di cui l'assicurato soffriva limitate a situazioni estremamente specifiche, ma che gli procuravano comunque un significativo disagio emozionale a causa della paura di venirvi esposto, il perito ha ritenuto che fosse valutabile un'incapacità lavorativa psichiatrica del 40%, valida da maggio 2013, cioè dal momento dell'annuncio e dell'inizio dell'effettiva presa a carico specialistica. Per il periodo precedente ha rimandato alla sua precedente valutazione peritale dell'aprile 2007, nella quale aveva attribuito un'incapacità lavorativa del 30%. L'incremento dell'incapacità lavorativa dal 30% al 40% derivava dall'incidenza significativa che i disturbi fobici hanno avuto sul funzionamento psicologico e sociale dell'assicurato. A suo avviso, l'assicurato poteva svolgere altre attività nella misura del 60%. Limitatamente alla parte psichica l'assicurato risultava inoltre totalmente abile al lavoro come casalingo. Il perito ha inoltre puntualizzato che il trattamento psichiatrico e psicofarmacologico s'imponeva. Il TCA non ha ragioni per scostarsi da questa valutazione. Tanto più che neppure il rappresentante della ricorrente pretende il contrario. D'altra parte nulla cambia, nel caso di specie, la già citata DTF 141 V 281. A l consid. 8 di quella sentenza, il TF ha infatti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Non vi sono difatti ragioni per scostarsi dalle valutazioni del dr. med. __________, non avendo del resto il consulente applicato la presunzione secondo cui i disturbi di cui soffre l'assicurato possono generalmente essere sormontati con uno sforzo di volontà ragionevolmente esigibile. 2.8.2.   Dal profilo della patologia neurologica il dr. med. __________, specialista FMH in neurologia, ha posto la diagnosi di sindrome lombovertebrale cronica con possibile pregressa sindrome radicolare L3 o L4 a sinistra, attualmente poco sintomatica, dolori alla regione pretibiale destro e al ginocchio sinistro, non spiegati da patologia neurologica, nonché cefalee miste di tipo intensivo ed emicranico. All'esame clinico il perito non ha trovato deficit motori o indizi in favore di una patologia da parte del sistema nervoso centrale. Come già nel 2007 ha costatato un'ipotrofia del quadricipite sinistro, approssimativamente simile a quanto già allora descritto. Questa atrofia non si accompagnava a deficit motori poteva essere spiegata in primo luogo anche da una certa inattività. Era possibile d'altro canto che vi fosse una pregressa lesione radicolare di tipo L3 o L4 a sinistra: in effetti in passato era stata costatata un'ernia discale intraforaminate sia a livello L3-L4 che L4-L5 a sinistra, entrambe avrebbero potuto determinare deficit alla regione della coscia sinistra. In quel momento comunque un'eventuale componente radicolare non sembrava essere particolarmente sintomatica. Per quel che riguardava gli aspetti strettamente neurologici, non si trovavano reperti determinanti un'incapacità lavorativa. Unico elemento da sottolineare era il fatto che l'assicurato avrebbe potuto avere avuto una componente radicolare L3 o L4 a sin, e che questa avrebbe potuto divenire sintomatica nell'ambito di attività particolarmente pesanti per la colonna lombare. Per attività invece che risparmiassero relativamente la colonna lombare, a mente del perito, dal punto di vista teorico l'assicurato, per quel che riguardava gli aspetti neurologici, poteva essere ritenuto abile al lavoro al 100%. Non vi erano in effetti variazioni rilevanti della situazione neurologica rispetto all'aprile 2007. L'assicurato poteva svolgere l'attività di casalingo dal punto di vista neurologico in misura completa. Il perito non aveva alcuna proposta terapeutica dal punto di vista neurologico. A suo avviso era probabile che i dolori descritti persistessero anche in futuro. La prognosi neurologica avrebbe dovuto essere invece abbastanza favorevole. 2.8.3.   Per quanto riguarda la patologia reumatologica, l’assicurato è stata sottoposta a una valutazione specialistica da parte del dr. med. __________, spec. FMH in reumatologia, il quale ha posto le diagnosi di avanzata artrosi secondaria dell'articolazione tibiotarsica e, in misura minore, talocalcaneare a destra su/con frattura nel 1989, guarita con deformazione in varo di ca. 10°, lesione osteocondrale del duomo del talo da sovraccarico, osteotomia di valgizzazione della gamba distale 27.3.2012 con buoni risultati oggettivi; condropatia della rotula e rottura del menisco mediale (non trattata chirurgicamente) al ginocchio sinistro (MRI 25.2.2013); stato dopo osteosintesi della gamba sin, per frattura nel 1983 con tentativo di AMO 1997 e lieve atrofia di tutto l'arto inferiore sinistro; sindrome lombospondilogena cronica su/con discopatia, con bulging/ernie discali foraminali ed extraforaminali a sin, a livello L3-L4 e L4-L5, senza neurocompressione (TAC 19.11.2008); sindrome del dolore cronico non specifica. Il perito ha rilevato che, da un punto di vista soggettivo, i dolori erano leggermente peggiorati rispetto al 2007 e riguardavano sempre la caviglia destra, ma anche il ginocchio e la schiena, più che non la gamba sinistra. Nel frattempo l'assicurato aveva beneficiato di un'osteotomia di valgizzazione della gamba destra a marzo 2012 con un risultato soggettivo deludente. Nel frattempo era stata messa in evidenza una lesione meniscale e una gonartrosi a sinistra La TAC lombare del 19.11.2008 mostrava bulging/ernie discali foraminali ed extraforaminali a sinistra, in contatto con le radici L3-L4, ma senza alcun correlato clinico (senza una neurocompressione). In primo piano si situava una sindrome del dolore cronico non specifica. Dal punto di vista reumatologico teorico, come giardiniere, l'assicurato restava inabile al lavoro nella misura del 70%. Poteva svolgere lavori di giardinaggio leggeri, che evitassero spostamenti ripetuti e spostamenti su terreni molto accidentati. Come autista e tuttofare l'assicurato restava inabile al lavoro nella misura del 50%. Si poteva trovare qualunque combinazione tra tempo e rendimento che risultasse nella relativa incapacità lavorativa del 70%, rispettivamente del 50%. Una riduzione della capacità lavorativa era presente da diversi anni, senza variazioni di rilievo rispetto al consulto reumatologico del 2007. La situazione della gamba destra era migliorata con l'intervento correttivo, che aveva restituito alla gamba un asse normale. L'artrosi non era evoluta in modo significativo, se non secondo una dinamica naturale. Nel frattempo era stata evidenziata una problematica degenerativa al ginocchio sinistro, con condropatia della rotula (verosimilmente bilaterale) e lesione del menisco mediale non operata. Per quanto riguardava la gamba controlaterale, non vi era alcun cambiamento di rilievo. Per quanto riguardava la schiena, l'ultima TAC del 19.11.2008 mostrava lesioni già descritte nel referto della TAC del 21.3.2005 e quindi verosimilmente invariate. La diminuzione della capacità lavorativa era dovuta alle avanzate alterazioni degenerative della caviglia destra, ma anche alle alterazioni degenerative del ginocchio sinistro e della schiena. L'assicurato non poteva camminare a lungo e soprattutto non era in grado di spostarsi in modo agevole su terreni accidentati, di salire e scendere scale a pioli, di lavorare su ponteggi, tetti o altre situazioni in equilibrio precario. L'assicurato avrebbe dovuto evitare movimenti ripetitivi di flessione-estensione o rotazione del tronco e il trasporto e sollevamento di carichi superiori a 10-15 kg (non tuttavia in modo regolare). L'assicurato era è in grado di svolgere un lavoro leggero e adatto che tenesse conto dei criteri precedentemente elencati a tempo pieno, con un rendimento ridotto al massimo nella misura del 20%. Come casalingo l'assicurato era inabile al lavoro al massimo nella misura del 20%, tenendo conto dei lavori più pesanti e ripetitivi. L'intervento chirurgico proposto alla __________, avrebbe potuto eventualmente migliorare leggermente il problema meccanico della caviglia destra da un punto di vista oggettivo. La presenza di una sindrome del dolore cronico rendeva sostanzialmente sicuro un insuccesso soggettivo. Per questa ragione il perito riteneva controindicato un ulteriore intervento chirurgico sulla caviglia destra. Premesso che l'assicurato non venisse sottoposto a ulteriori interventi chirurgici, non erano da prevedere cambiamenti di rilievo a medio termine, mentre a lungo termine era possibile un peggioramento dell'artrosi della caviglia destra. 2.8.4.   Il perito reumatologo ed il perito neurologo del SAM, nella motivate e approfondite prese di posizione del 15 e 16 marzo 2017 di cui si è già ampiamente detto al consid. 2.5, e che sono state confermate integralmente dal SAM nel complemento del 27 marzo 2017, hanno spiegato nel dettaglio i motivi per cui, per un verso, la loro valutazione diverge in parte da quella del 27 aprile 2016 del dr. med. __________ e del 18 luglio 2016 del dr. med. __________, in particolare da quella del secondo medico curante citato (che ha preso in cura l'assicurato in data successiva all'emissione della decisione contestata) e, per altro verso, che, sulla base di quanto riportato, per altro non molto dettagliato, sempre dal medesimo specialista non vi era alcun dato che permettesse di documentare/oggettivare un peggioramento della situazione che potesse causare delle limitazioni funzionali più importanti di quelle già accertate in sede peritale. Il TCA non ha quindi motivo di scostarsi dalle convincenti considerazioni espresse dai periti del SAM. In esito alle considerazioni che precedono, rispecchiando la valutazione SAM (perizia del 2 gennaio 2014 e complemento del 27 marzo 2017) i criteri di affidabilità e completezza richiesti dalla giurisprudenza (cfr. consid. 2.6 e 2.7), alla stessa va dunque attribuita piena forza probante. Questa Corte ritiene pertanto che lo stato di salute, anche dal profilo psichico e reumatologico, dell’assicurato sia stato dettagliatamente ed approfonditamente vagliato dall'amministrazione, segnatamente dagli specialista del SAM, prima dell'emanazione della decisione qui impugnata, data questa ( in casu , il 19 aprile 2016) che segna il limite temporale del potere cognitivo del giudice delle assicurazioni sociali (DTF 132 V 215 consid. 3.1.1 ; 130 V 140 e 129 V 4; cfr. pure STF 9C_863/2014 del 23 marzo 2015 consid. 3.2.2 e 8C_792/2014 del 23 marzo 2015 consid. 3.3 ).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nell'attività abituale di giardiniere "tuttofare", presenta un'incapacità lavorativa del 100% dal 27 marzo 2012 al 30 settembre 2012, del 70% dal 1 ottobre 2012 al 30 aprile 2013 e dell'80% dal 1° maggio 2013 continua (intesa come presenza a tempo pieno con riduzione di rendimento) mentre in un'attività adeguata (ovvero in un lavoro leggero e adatto che tenga quindi conto del fatto che il ricorrente non può camminare a lungo e soprattutto non è in grado di spostarsi in modo agevole su terreni accidentati, di salire e scendere scale a pioli, di lavorare su ponteggi, tetti o altre situazioni in equilibrio precario; che dovrebbe evitare movimenti ripetitivi di flessione-estensione o rotazione del tronco e il trasporto e sollevamento di carichi superiori a 10-15 kg) presenta un'incapacità lavorativa del 100% dal 27 marzo 2012 al 30 settembre 2012, del 30% dal 1° ottobre 2012 al 30 aprile 2013 e del 40% dal 1° maggio 2013 continua (intesa come presenza a tempo pieno con riduzione di rendimento); per il periodo precedente, fino al 26.3.2012,fa stato invece quanto accertato con STCA 32.2007.394 dell'11 dicembre 2008 (pag. 175-210 incarto AI; cfr., in particolare, consid. 2.5 in fine della presente sentenza).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è il caso per il settore delle prestazioni di servizio. Stante quanto precede si deve quindi concludere che, rispetto alla valutazione peritale pluridisciplinare precedente del 2007 e, quindi, a quanto accertato nella STCA 32.2007.394 dell'11 dicembre 2008, a partire dal 1° maggio 2013, vi è stato un leggero peggioramento della patologia psichiatrica (che ha comportato una riduzione della capacità lavorativa globale residua di un ulteriore 10%, segnatamente dal 30% al 40%) ed una situazione invariata a livello reumatologico e neurologico. Da notare che il TCA sta prendendo in considerazione l'ipotesi più favorevole al ricorrente, visto che nel consulto psichiatrico del 3 dicembre 2013 il dr. med. __________ era giunto alla conclusione che il trattamento psichiatrico e psicofarmacologico s'imponeva e che era importante che il trattamento venisse ripristinato al più presto, in quanto da alcuni mesi l'assicurato non era più stato visitato e nel frattempo anche le cure psicofarmacologiche, di per sé indispensabili per arginare le fobie di cui l'assicurato soffriva, erano state gioco forza interrotte. Infatti, secondo il perito, i disturbi psicopatologici dell'assicurato potevano, se ben curati, ricorrendo alle opportune terapie psicofarmacologiche, migliorare ed essere in gran parte limitati nella loro espressività clinica o addirittura guariti nel giro di alcuni mesi (cfr. pag. 374 e 375 incarto AI). 2.9.   Stante quanto precede, occorre ora esaminare se la capacità di guadagno dell'assicurato ha subito un aggravamento tale da giustificare l'accoglimento della nuova richiesta di prestazioni AI. 2.10.   Preliminarmente va rilevato che, in applicazione della media retrospettiva (cfr., fra le tante, sentenza 32.2014.189 del 2 marzo 2015), l'UAI ha ritenuto che l'assicurato avrebbe avuto diritto ad un quarto di rendita d'invalidità con grado AI del 44% dal 1° giugno 2012 al 31 agosto 2012 e ad una rendita intera con grado AI del 100% dal 1° settembre 2012 (tre mesi dopo il riconoscimento del quarto di rendita AI) al 31 gennaio 2013. Ora, giusta l'art. 29 cpv. 1 LAI il diritto alla rendita nasce al più presto dopo sei mesi dalla data in cui l’assicurato ha rivendicato il diritto alle prestazioni conformemente all’art. 29 cpv. 1 LPGA, giusta il quale, c olui che rivendica una prestazione deve annunciarsi all'assicuratore competente nella forma prescritta per l'assicurazione sociale interessata (cpv. 1), gli assicuratori sociali consegnano gratuitamente i formulari per la domanda e per l'accertamento del diritto a prestazioni; questi formulari devono essere trasmessi al competente assicuratore dopo essere stati compilati interamente e in modo veritiero dal richiedente o dal suo datore di lavoro ed eventualmente dal medico curante (cpv. 2),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(cpv. 3). Visto che la domanda del ricorrente risale al 19 aprile 2013 (pag. 236-241 incarto AI) e che, pertanto, il versamento della rendita avrebbe potuto avvenire unicamente a decorrere dal 1° ottobre 2013 (ovvero 6 mesi dopo la precitata richiesta), in un momento quindi in cui l'assicurato risultava - come si vedrà in seguito al consid. 2.15 - portatore di un grado d'invalidità inferiore al 40%, a ragione, l'UAI ha rifiutato il pagamento di qualsiasi prestazione dal 1° giugno 2012 al 31 gennaio 2013. 2.11.   Detto questo, p 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2.11.1. Per quanto concerne il reddito da valido, l'UAI ha ritenuto che, se non fosse subentrato il danno alla salute (nel 2005) e avesse continuato a svolgere la sua abituale attività lavorativa ( giardiniere "tuttofare" ), l'assicurato avrebbe potuto percepire un salario annuo lordo di fr. 53'950.- per l'anno 2013, sulla base di quanto indicato dall'ex datore di lavoro (cfr. pag. 382 incarto AI). Dal canto suo, il patrocinatore del ricorrente ritiene che, in quanto agronomo di formazione e considerando quindi un GAP salariale del 16.77%, dedotta la carenza del 5% imposta dalla giurisprudenza federale, il salario da valido considerato dall'amministrazione per il suo cliente deve essere aumentato dell'11.77% ed ammonta quindi a fr. 60'299.91 (fr. 53'950.- x 1,1177). Il TCA rileva che non ha motivo di scostarsi dal dato accertato dall'amministrazione presso l'ex datore di lavoro dell'assicurato. D'altra parte giova qui ricordare che la giurisprudenza federale in ambito di GAP salariale prevede, a determinati presupposti, una riduzione del reddito da invalido e non una maggiorazione del reddito da valido (cfr. consid. 2.12). Il "reddito da valido" quale giardiniere "tuttofare" per il 2013 è, pertanto, fissato a fr. 53'950.- . Da notare che, aggiornando al 2013, il salario da valido di fr. 47'925.- fissato per il 2005 nella STCA 32.2007.394 dell'11 dicembre 2008, cresciuta incontestata in giudicato, sulla base dei dati forniti dall'ex datore di lavoro dell'assicurato, si ottiene un reddito da valido di fr. 53'031.50 (2006: + 1,2%; 2007: + 1,6%; 2008: + 2%; 2009: + 2,1%; 2010: + 0,8%; 2011: + 1%; 2012: + 0,8%; 2013: + 0,7%). 2.12.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2.12.1.   Nel caso in esame, ritenuto che l'insorgente non ha intrapreso un'attività lucrativa da lui esigibile, per il calcolo del reddito da invalido vanno applicati i dati statistici. Dall'inchiesta svizzera sulla struttura dei salari 2012, edita dall'Ufficio federale di statistica, più precisamente dalla tabella TA1 2012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62'520.-- (5'210.-- x 12 mesi). Adattando all’evoluzione dei salari nominali questo dato fino al 2013 si ottiene un salario di fr. 63'011.80 (62'520 : 101.7 x 102,5) (cfr. Tabella T1.1.10 Indice dei salari nominali, Uomini, 2011-2015, pubblicata dall'Ufficio federale di statistica). Questi dati si riferiscono, però, ad un tempo lavorativo di 40 ore alla settimana. Ritenuto che nel 2013 le ore settimanali normali di lavoro totali ammontavano a 41.7, si ottiene un reddito da invalido di fr. 65'689.80 per il 2013 (63'011.80 x 41.7 : 40), ritenuto che la quota di tredicesima è già compresa (STFA U 274/98 del 18 febbraio 1999, consid. 3a). L’assicurato, quale giardiniere "tuttofare", avrebbe realizzato nel 2013 un reddito annuo di fr. 53'950.- per un’occupazione a tempo pieno. Tale reddito si situa sopra la media dei salari svizzeri per un'attività equivalente (cioè fr. 46'271.-; cfr. Tabella TA 1 2008 p.to 1 " ortofloricoltura ", livello di qualifica 4, dopo adeguamento salariale per il 2013). Nel caso in esame non sono perciò realizzati i presupposti per ridurre il reddito statistico da invalido in applicazione della giurisprudenza citata al consid. 2.12. Di conseguenza, considerata un'esigibilità lavorativa del 60% (cfr. consid. 2.8.4), i l reddito da invalido corrisponde a fr. 39'413.88 (fr. 65'689.80:100x60). 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2.13.1.   Nel caso di specie l’UAI ha riconosciuto una deduzione sociale del 10% (per attività leggere e altri fattori di riduzione ). Il legale dell'assicurato - dopo aver puntualizzato che non è dato sapere quali sono gli " altri motivi " presi in considerazione dall'amministrazione - rileva che andrebbe applicata una riduzione di almeno il 15%, così come avvenuto in casi analoghi, visto che il suo cliente non svolge un'attività da 12 anni e dovrebbe reperire un'attività lavorativa all'età di oltre 50 anni, ha delle conoscenze di lingua italiana molto modeste, dovrebbe reintegrarsi in un'attività lavorativa che non ha mai svolto in precedenza e dovrebbe svolgere un'attività lavorativa oltremodo modesta con grande limitazione sul posto di lavoro e quindi con maggior difficoltà nel reperire un'attività lucrativa.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Ferme queste premesse,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In particolare il TCA, ritiene che, mediante la riduzione in questione, l'UAI abbia debitamente tenuto conto degli effetti legati al danno alla salute di cui è affetto l'assicurato.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w:t>
      </w:r>
    </w:p>
    <w:p>
      <w:r>
        <w:rPr>
          <w:b/>
        </w:rPr>
        <w:t>E. 15</w:t>
      </w:r>
    </w:p>
    <w:p>
      <w:r>
        <w:t>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2.15.2.   Tornando al caso di specie, va evidenziato che il ricorrente, pur avendo raggiunto il grado minimo d’invalidità del 20% richiesto (cfr. consid. 2.14.), senza dover intraprendere una specifica riqualifica professionale, può, per i motivi già espressi al consid. 2.8 , svolgere attività semplici e ripetitive dal profilo fisico leggero (cfr. anche sentenza 32.2011.143 del 21 novembre 2011; 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al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2.16.   In simili circostanze, visto tutto quanto precede, il ricorso va respinto e la decisione impugnata confermata. 2.17.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