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32.2012.239 vom 20. August 2012</w:t>
      </w:r>
    </w:p>
    <w:p>
      <w:r>
        <w:t>TI Tribunale d'appello, 2012-08-20, IT</w:t>
      </w:r>
    </w:p>
    <w:p>
      <w:r>
        <w:rPr>
          <w:b/>
        </w:rPr>
        <w:t xml:space="preserve">Quelle: </w:t>
      </w:r>
      <w:r>
        <w:t>https://mcp.opencaselaw.ch/entscheid/ti_gerichte_32.2012.239</w:t>
      </w:r>
    </w:p>
    <w:p>
      <w:r>
        <w:t>FR: TI_GERICHTE 32.2012.239 du 20 août 2012</w:t>
      </w:r>
    </w:p>
    <w:p>
      <w:r>
        <w:t>IT: TI_GERICHTE 32.2012.239 del 20 agosto 2012</w:t>
      </w:r>
    </w:p>
    <w:p>
      <w:pPr>
        <w:pStyle w:val="Heading2"/>
      </w:pPr>
      <w:r>
        <w:t>Regeste</w:t>
      </w:r>
    </w:p>
    <w:p>
      <w:r>
        <w:t>Riduzione della rendita (da intera a mezza) a causa del miglioramento dello stato di salute. Rinvio degli atti all'amministrazione affinché accerti se il miglioramento è effettivamente avvenuto</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2.3.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2.5. Nel caso concreto si tratta di stabilire se a ragione l’UAI ha ridotto la rendita intera cui aveva diritto il ricorrente dal 1° maggio 2011. L’amministrazione, sulla base della perizia SAM del 12 marzo 2012, ritiene che, in seguito al miglioramento dello stato di salute, l’insorgente ha diritto ad una mezza rendita a partire dal primo giorno del secondo mese che segue la notifica della decisione impugnata del 20 agosto 2012. Dalle tavole processuali emerge che l’insorgente è stato dichiarato completamente inabile al lavoro dall’8 maggio 2010, essendogli stata diagnosticata la presenza del morbo di Leriche con claudicatio bilaterale stadio IIB. Il morbo di Leriche è una sindrome caratterizzata da sintomi di deficit circolatorio a livello degli arti inferiori (sensazione di arto freddo, claudicatio intermittens , comparsa di ulcere cutanee o di gangrena), che si manifestano in caso di occlusione del tratto terminale dell’aorta o delle arterie iliache (cfr. www.corriere.it/salute/dizionario). In seguito a questa diagnosi, il 26 maggio 2010 l’interessato ha subito un intervento di by-pass aorto-bifemorale con protesi Flow-neet bioseal 16/8 mm (doc. AI 13-8). Il dr. med. __________, all’epoca vice primario presso l’__________ di __________, ha fatto parte dell’équipe che ha operato l’insorgente (doc. AI 13-8) ed è stato indicato quale medico curante insieme al dr. med. __________ nella richiesta di prestazioni dell’8 ottobre 2010 (doc. AI 4-1 e seguenti). Il 3 febbraio 2011 l’interessato ha subito un intervento di ernioplastica cicatriziale con posa di rete Ultrapro 15 x 30 cm ad opera dei dr. med. __________, __________ e __________ dell’__________ di __________ (doc. AI 23-3). Il 5 aprile 2011 il medico SMR, dr. med. __________, posta la diagnosi principale con influsso sulla capacità lavorativa di Morbo di Leriche con stato dopo bypass aorto-bifemorale con protesi Flow-neet (26.05.2010) e stato dopo intervento chirurgico di ernioplastica cicatriziale con posa di rete il 03.02.2011, ha attestato una completa incapacità lavorativa dell’interessato dall’8 maggio 2010 ed ha osservato che in seguito all’operazione del mese di febbraio 2011 vi è un “ IL totale in qualsiasi attività a tre mesi post-operatori ” (doc. AI 27-1 e seguenti). Con progetto di decisione dell’8 aprile 2011 (doc. AI 28-1), confermato dalla decisione del 15 dicembre 2011, all’insorgente è stata assegnata una rendita intera a far tempo dal 1° maggio 2011 (doc. AI 49-1). Il 17 novembre 2011 il SAM ha informato l’insorgente di essere stato incaricato dall’UAI dell’allestimento di una perizia ed ha indicato il dr. med. __________ quale perito e i dr. med. __________ (psichiatria) e __________ (angiologia), quali consulenti (doc. 39-1). Dal referto, datato 12 marzo 2012 (doc. AI 50-1), risulta che i periti hanno fatto capo a 3 consulti specialistici esterni, di natura angiologica (dr. med. __________), di natura chirurgica (dr. med. __________) e di natura psichiatrica (dr. med. __________). Sulla base delle risultanze dei singoli consulti e del soggiorno del ricorrente presso il citato centro d’accertamento, i periti hanno posto le diagnosi con influenza sulla capacità lavorativa di sindrome da disadattamento, reazione depressiva prolungata (ICD-10 F43.21) per problemi correlati a condizione medica generale e alla disoccupazione (ICD-10 Z56), stato da ernioplastica cicatriziale con posa di rete (3.2.2011), dolori cronici della parete addominale dopo ernioplastica e la diagnosi senza influenza sulla capacità lavorativa di stato da by-pass aortobifemorale con protesi (26.5.2010) per sindrome di Leriche con anastomosi termino-laterali prossimali e distali, stato dopo occlusione embolica dell’arteria poplitea distale di sinistra, dislipidemia trattata, stato da tabagismo (sospeso 2010), stato da appendicectomia, stato da calcolosi renale (2005), stato da ricostruzione dopo ferita accidentale al palmo della mano destra (1965 circa), stato da asportazione di cisti tendine alla mano sinistra (1997). Circa l’anamnesi patologica, i periti rammentano tra l’altro: " (…) Nel 2007 inizia a lamentare difficoltà alla deambulazione, in particolar modo in salita e sulle scale, con un peggioramento dei sintomi che si protrae per ca. due anni. Nel periodo precedente l’intervento, percorreva ca. 200 m su terreno piano e ca. dieci gradini prima di doversi fermare per l’incapacità alla deambulazione. 8.5.2010: comparsa di dolore violento all’addome e al fianco sin. che progressivamente si sposta lungo tutto l’arto inferiore. Collateralmente ha un grave stato di agitazione con sudorazione profusa e dolore all’arto. Assume di propria iniziativa degli antidolorifici senza nessun risultato e dopo poche ore, in seguito alla comparsa di un nuovo episodio doloroso all’arto inferiore, viene trasportato all’__________ di __________, sede __________. Viene quindi ricoverato in data 8.5.2011 e si pone la diagnosi di arteriopatia periferica agli arti inferiori con sindrome di Leriche cronica, occlusione trombotica dell’aorta addominale distale e dell’arteria iliaca sin.; embolizzazione periferica dell’arteria poplitea di sin. Vengono eseguiti gli opportuni accertamenti antilogici e vien posta indicazione all’intervento di by-pass aorto-bisiliaco. L’intervento viene eseguito in data 26.5.2010 e la descrizione è come da protocollo chirurgico standard, senza particolari complicanze né intra- né postoperatorie. Nel postoperatorio vengono eseguiti cicli di riabilitazione fisioterapica con rivalutazione clinica periodica ogni tre mesi ca. Gennaio-febbraio 2011: compare e progressivamente si aggrava un’ernia addominale cicatriziale sugli esiti della laparotomia per by-pass aorto-bifemorale. Viene rivisto presso l’Ospedale Regionale di __________, sede __________, e viene sottoposto il 3.2.2011 a ernioplastica con posa di grande rete. Il decorso postoperatorio è normale, ma a detta dell’A., esiste uno stato di dolorabilità diffusa a tutto l’addome che non si è significativamente modificato nei mesi successivi. Sia dopo il primo che dopo il secondo intervento è stato sempre seguito dai chirurghi dell’__________ di __________ che lo hanno visitato mediamente una volta al mese (dr. med. M. __________ e Dr. med. __________). Da giugno 2010 il medico curante Dr. med. A__________ di __________ esegue controlli periodici ogni quindici giorni, mentre da marzo 2011 i controlli sono mensili.” (doc. AI 50-7) Nella loro discussione i periti hanno rammentato che: " (…) Il medico curante dell’A. è il Dr. med. __________ di __________, che segue con frequenza (dal giugno 2010 ogni 15 giorni e dal marzo 2011 ogni mese) l’A. in collaborazione con i chirurghi dell’__________ __________, sede __________, che hanno eseguito i due interventi, cioè il Dr. med. __________ e Dr. med. __________ __________.” (doc. AI 50-14) Circa la patologia psichiatrica emerge che: " (…) Il consulente rileva poi una serie di valutazioni obiettive psichiatriche, sottolineando che l’ideazione è focalizzata sulle proprie difficoltà fisiche, ma soprattutto sul provvedimento del licenziamento con perseverazione, rimuginii e rivendicatività. Non vi sono contenuti deliranti o turbe dispercettive. Il tono dell’umore, adeguato alla situazione d’esame, è orientato al polo negativo. L’esordio della patologia circolatoria, per la quale è costretto ad un lungo periodo di inabilità lavorativa, sfocia a dicembre 2010 col provvedimento di licenziamento, con conseguente sviluppo di un quadro depressivo reattivo. La psicopatogenesi va fatta risalire al danno che la perdita del posto di lavoro ha comportato, all’immagine che l’A. ha del proprio ruolo sociale e lavorativo. La compromissione affettiva si è sviluppata e manifestata perché sostenuta dalla perdita della propria identità personale basata prevalentemente sulla propria identità come lavoratore. Tale stato di malessere psicologico riveste i caratteri di una condizione disadattativa e si manifesta attraverso uno stato depressivo, non particolarmente destabilizzante, senza segni deponenti per una patologia psichiatrica maggiore o per un disturbo di personalità. L’A. è una persona dotata di sufficiente intelligenza, non ha difficoltà di contatto e non ha mostrato limiti significativi dal punto di vista cognitivo. Tali aspetti, unitamente all’assenza di un marcato disturbo dell’umore, fanno propendere per una incapacità lavorativa per esclusive cause psichiatriche non superiore al 20%. Tale problema psichico può essere fatto risalire al dicembre 2010, epoca del licenziamento. La prognosi a medio-lungo termine è favorevole; l’A. è regolarmente seguito attraverso una presa in carico psicologica, che appare adeguata. Le cause psichiche non creano impedimenti all’adozione di provvedimenti di integrazione professionale e quindi può svolgere un’attività lucrativa nella misura dell’80%. Non vi sono dei limiti per l’attività di casalingo.” (doc. AI 50-14/15) Dal punto di vista angiologico, i periti hanno rilevato: " (…) L’A. è un 57enne, il quale ha presentato un’arteriopatia ostruttiva agli arti inferiori bilateralmente. Egli è stato trattato con buon risultato con by-pass aortobifemorale per sindrome di Leriche, stadio clinico II B in data 26.5 2010. A quel momento era anche stata rilevata un’occlusione dell’arteria poplitea distale, probabilmente d’origine embolica, che successivamente si è risolta contestualmente. Non sono state rilevate patologie cardiache sotto il profilo emboligeno e il risultato postoperatorio è buono. Anche sotto sforzo (tapis-roulant) non si documenta ischemia agli arti inferiori, ma un senso di durezza dei polpacci non spiegabile nel senso di un’ischemia). Il consulente conclude per un eccellente risultato postoperatorio. I disturbi lamentati dall’A. non hanno origine vascolare, ma, il nostro consulente, suppone un disturbo nella zona della cicatrice inguinale bilaterale, prevalentemente in posizione seduta, il resto non rientra in problemi abituali di ordine vascolare. Sotto il profilo strettamente vascolare non vi è motivo per rilevare un’invalidità, ma solo un’inabilità lavorativa nell’ambito abituale di un processo di guarigione postoperatorio dopo un intervento a livello vascolare e quindi al massimo per le prime 6-8 settimane dopo l’intervento. Il Dr. med. __________ ipotizza di eseguire ancora un’imaging dell’asse aortocrurale (con angio-TAC o MRI), tuttavia non ritiene che tale esame possa dare elementi decisivi in più per quanto riguarda la valutazione del caso.” (doc. AI 50-15) Infine, circa la patologia chirurgica, dal referto emerge: " (…) Dal punto di vista chirurgico l’A. è stato valutato dal Dr. med. __________. Il consulente riassume sinteticamente l’anamnesi con riferimento ai due interventi subiti dall’A. e rileva i disturbi attuali e lo stato dell’A. Le diagnosi rilevate sono di stato dopo by-pass aortobifemorale per morbo di Leriche; stato dopo occlusione embolica dell’arteria poplitea distale di sin.; stato dopo ernioplastica tramite innesto di una rete per grossa ernia cicatriziale dopo laparotomia xifopubica; dolori cronici della parete addominale dopo ernioplastica. In conclusione, i disturbi accusati dall’A. sono credibili. A causa della patologia della parete addominale l’attività lavorativa svolta finora (servizio tecnico per elettrodomestici con riparazione, consegna e cambi di apparecchi con necessità di sollevare pesi tra 40 e 120 kg), l’A. è inabile al 100% per tale lavoro da maggio 2010. Per quanto riguarda la patologia della parete addominale, la prognosi a medio-lungo termine non migliorerà. Le sedute di fisioterapia hanno lo scopo di rinforzare la muscolatura della parete addominale, ma non vi sono altre possibilità terapeutiche per ridurre i disturbi dell’A. In un lavoro senza spostamenti e senza necessità di alzare pesi o altri sforzi fisici, l’A. potrebbe essere abile al lavoro al 100%. L’A. può svolgere l’attività di casalingo al 100%.” (doc. AI 50-16) I periti hanno stabilito che l’assicurato presenta una capacità lavorativa dello 0% nell’attività svolta fino ad ora, ovvero come tecnico specializzato per elettrodomestici con riparazione, consegna e cambi di apparecchi con necessità di sollevare pesi tra 40 e 120 kg, tale capacità lavorativa risale alla data del primo intervento di maggio 2010 (doc. AI 50-16). Circa le conseguenze sulla capacità lavorativa i gli specialisti del SAM hanno evidenziato: " Dal punto di vista psichiatrico, lo stato di malessere psicologico riveste i caratteri di una condizione disadattativa, che si manifesta attraverso uno stato depressivo non particolarmente destabilizzante, senza segni deponenti per una patologia psichiatrica maggiore o per un disturbo di personalità. La psicopatogenesi va fatta risalire al danno che la perdita del posto di lavoro ha comportato, all’immagine che l’A. ha del proprio ruolo sociale e lavorativo, ovvero da dicembre 2010, con incapacità lavorativa per cause psichiatriche del 20%. Dal punto di vista angiologico, l’A. presenta gli esiti di un by-pass aortobifemorale per malattia di Leriche, stadio clinico II B, determinato da arteriopatia ostruttiva degli arti inferiori bilaterali. Il risultato postoperatorio è buono con un asse pervio e senza stenosi. Anche al tapis-roulant non si documenta un’ischemia agli arti inferiori bilateralmente sotto sforzo. Il risultato operatorio è da considerare eccellente e non esiste una causa vascolare per i disturbi lamentati dall’A. Di conseguenza, il consulente conclude che sotto il profilo strettamente vascolare, non vi è ragione per un’invalidità, ma solo un’inabilità lavorativa nel processo di guarigione postoperatoria, che generalmente si risolve 6-8 settimane dopo l’intervento. Dal punto di vista chirurgico, i disturbi lamentati dall’A. sono in relazione con la riparazione dell’ernia cicatriziale su precedente cicatrice xifopubica. I disturbi attuali dell’A. sono quindi in relazione con questo tipo di ricostruzione. Tale patologia della parete addominale impedisce totalmente l’attività lavorativa svolta finora quale tecnico per elettrodomestici con riparazione, consegna e cambi di apparecchi, con necessità di sollevare pesi tra 40 e 120 kg, quindi l’A. è inabile al lavoro al 100% in tale lavoro, dalla data del primo intervento di maggio 2010 . La prognosi a medio-lungo termine non migliorerà. Globalmente, l’A. è da considerarsi guarito sotto il profilo strettamente vascolare; sotto il profilo psichiatrico continua a presentare un malessere psicologico non grave con sindrome da disadattamento e reazione depressiva prolungata, tali aspetti possono determinare un’incapacità lavorativa per esclusive cause psichiche non superiore al 20% e tale patologia è da riportare al dicembre 2010, epoca del licenziamento. Particolarmente significativa è invece la patologia chirurgica, in quanto la ricostruzione della parete addominale per ernia cicatriziale xifopubica ha imposto l’innesto di una grossa rete, che impedisce totalmente lo svolgimento della precedente attività lavorativa. Per questo motivo l’A. è da considerare inabile al lavoro al 100% per il lavoro precedentemente svolto di tecnico specializzato per elettrodomestici con riparazione, consegna e cambi di apparecchi e con necessità di sollevare pesi tra 40 e 120 kg, a partire da maggio 2010.” (doc. AI 50-17) Per quanto concerne le conseguenze sulla capacità d’integrazione, i periti hanno affermato: " Dal punto di vista psichiatrico, i disturbi lamentati sono di tipo reattivo, in parte legati alle patologie di cui ha sofferto e in parte legati al licenziamento avvenuto, contro il quale l’A. non è ancora riuscito a reagire. Tale incapacità lavorativa psichiatrica è del 20% da dicembre 2010 e la prognosi a medio-lungo termine è favorevole. Non vi sono impedimenti all’adozione di provvedimenti di integrazione professionale che consentono di svolgere un’attività lucrativa nella misura dell’80%. Non esiste alcun limite per l’attività di casalingo. Dal punto di vista angiologico, non esistono limitazioni in quanto sotto questo profilo l’A. è ritornato abile al lavoro. Infatti, l’inabilità lavorativa nel processo di guarigione postoperatoria generalmente si risolve 6-8 settimane dopo l’intervento. Dal punto di vista chirurgico, la riparazione dell’ernia cicatriziale addominale con grande rete determina un’incapacità lavorativa del 100% nella precedente attività. Di conseguenza si dovrebbe prendere in considerazione provvedimenti di riqualificazione verso un lavoro che non richieda spostamenti, necessità di alzare pesi o altri sforzi fisici e posizioni prolungate (sia nella stazione eretta, sia da seduto). In tale condizione la capacità lavorativa può essere anche del 100%. La prognosi a medio-lungo termine è stazionaria e non si può ipotizzare alcun miglioramento, nonostante la fisioterapia continua. Globalmente, ha particolare significato il parere chirurgico. Si considera l’A. totalmente incapace a svolgere il lavoro precedente, ma in grado di tornare ad essere completamente abile al lavoro in un nuovo ambito lavorativo che sia più consono al suo stato fisico, come citato precedentemente, nel rispetto dei limiti funzionali menzionati. L’A. è in grado di intraprendere percorsi di riqualificazione professionale. In qualità di casalingo l’A. è abile già da adesso al 100%. La fisioterapia continua ha lo scopo di migliorare il tono muscolare, ma non incide sul miglioramento della prognosi e quindi sulla capacità lavorativa. Il Dr. med. __________, angiologo, suggerisce: " eventualmente potrebbe essere eseguita ancora un’imaging dell’asse aortocrurale (con angio-TAC o MRI), lo specialista però non crede che tale esame possa dare elementi decisivi in più per quanto riguarda la valutazione del caso. " (doc. AI 50-18) Il 22 marzo 2012 il dr. med. __________, medico SMR, posta la diagnosi principale con influsso sulla capacità lavorativa di stato da ernioplastica cicatriziale con posa di rete (3.2.2011), dolori cronici della parete addominale dopo ernioplastica, l’ulteriore diagnosi con influsso sulla capacità lavorativa di sindrome da disadattamento, reazione depressiva prolungata (F43.21) per problemi correlati a condizione medica generale e alla disoccupazione (Z56) e la diagnosi senza influsso sulla capacità lavorativa di stato da by-pass aortobifemorale con protesi (26.5.2010) per sindrome di Leriche con anastomosi termino-laterali prossimali e distali, stato dopo occlusione embolica dell’arteria poplitea distale di sin., dislipidemia trattata, stato da tabagismo (sospeso 2010), stato da appendicectomia, stato da calcolosi renale (2005), stato da ricostruzione dopo ferita accidentale al palmo della mano ds. (1965 ca.), stato da asportazione di cisti tendine alla mano sin. (1997), ha stabilito un’incapacità lavorativa totale dall’8 maggio 2010 nella precedente attività ed in qualsiasi attività ed un’incapacità lavorativa del 20% dal 12 marzo 2012 in attività leggere (con persistenza della capacità lavorativa totale nella precedente attività). Tra le limitazioni funzionali figura il carico massimo di 2-3kg, l’alternanza della postura al bisogno, la necessità di pause supplementari e la circostanza che l’interessato è “ abile ad attività lavorativa molto leggera che non richieda spostamenti, necessità di alzare pesi (max 5 kg) o altri sforzi fisici e posizioni prolungate (sia nella stazione eretta, sia da seduto” ; doc. AI 52-3). Con il ricorso l’assicurato ha prodotto il certificato del 20 settembre 2012 del dr. med. __________, specialista FMH medicina interna generale, che ha attestato: " Certifico che ho consultato in data odierna il summenzionato paziente e che ho provveduto ad organizzare due valutazioni specialistiche peritali presso uno psichiatra FMH rispettivamente un angiologo FMH, per un secondo parere e per definire l’eventuale ulteriore procedere diagnostico e terapeutico in un paziente che presenta una sintomatologia duratura.” (doc. A2) 2.6.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Oggetto del contendere è la questione di sapere se lo stato di salute del ricorrente è migliorato e se, di conseguenza, l’amministrazione ha correttamente ridotto il grado d’invalidità dell’assicurato.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1997, ad art. 41, pag. 258). In concreto, dopo aver notificato, l’8 aprile 2011, il progetto di decisione tramite il quale al ricorrente è stata assegnata una rendita intera dal 1° maggio 2011 (doc. AI 28-1), l’amministrazione ha emanato la decisione formale il 15 dicembre 2011 (doc. AI 49-1). In precedenza, nel corso del mese di giugno 2011, è stata avviata la procedura di revisione (doc. AI 34-1). Occorre pertanto stabilire se dopo il 15 dicembre 2011 lo stato di salute del ricorrente è migliorato. 2.8.   In una recente sentenza 9C_158/2012 del 5 aprile 2013 il TF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Nella decisione impugnata l’amministrazione ha affermato che “ a seguito della revisione d’ufficio avviata in giugno del 2011, in particolare dell’esaustiva perizia pluridisciplinare, il nostro Servizio Medico Regionale (SMR) ha potuto oggettivare un miglioramento dello stato di salute del Signor RI 1 e di conseguenza della capacità lavorativa. In effetti risulta che dal 12.03.2012 un’attività rispettosa dei limiti funzionali è esigibile nella misura dell’80% (presenza a tempo pieno ma con rendimento ridotto); in futuro è anche possibile un pieno recupero della capacità lavorativa in attività adeguate. Si può per contro confermare che l’abituale attività lavorativa non è esigibile già dal maggio 2010 ” (doc. A 1). 2.9.   Questo Tribunale alla luce della documentazione medica agli atti, non può confermare che, successivamente al 15 dicembre 2011, vi sia stato un miglioramento dello stato di salute del ricorrente rilevante per il diritto alla rendita. Per quanto concerne l’aspetto psichiatrico, i disturbi lamentati dal ricorrente lo rendono incapace al lavoro al 20% dal mese di dicembre 2010 senza che nel frattempo sia subentrata una modifica (cfr. perizia SAM del 12 marzo 2012: doc. AI 50-17: “[…] sotto il profilo psichiatrico continua a presentare un malessere psicologico non grave con sindrome da disadattamento e reazione depressiva prolungata, tali aspetti possono determinare un’incapacità lavorativa per esclusive cause psichiche non superiore al 20% e tale patologia è da riportare al dicembre 2010, epoca del licenziamento ” e “ […] tale incapacità lavorativa psichiatrica è del 20% da dicembre 2010 e la prognosi a medio-lungo termine è favorevole ”). Circa l’aspetto angiologico, l’amministrazione sottolinea che i periti del SAM hanno stabilito che dal punto di vista vascolare  l’insorgente è guarito (doc. IV). Dalle tavole processuali emerge che il consulente, dr. med. __________, __________ di __________, dopo aver visitato l’insorgente, il 23 gennaio 2012, ha affermato che “ non ho dunque, neppure dal profilo strettamente vascolare, una ragione per vedere un’invalidità, solo un’inabilità lavorativa nell’ambito abituale di un processo di guarigione post-operatorio dopo l’intervento subito a livello vascolare e quindi al massimo per le prime 6-8 settimane dopo l’intervento ” (doc. AI 50-26). I periti del SAM hanno evidenziato che “ il consulente conclude che sotto il profilo strettamente vascolare, non vi è ragione per un’invalidità, ma solo un’inabilità lavorativa nel processo di guarigione postoperatoria, che generalmente di risolve 6-8 settimane dopo l’intervento ” (doc. AI 50-16) e “ dal punto di vista angiologico, non esistono limitazioni in quanto sotto questo profilo l’A. è ritornato abile al lavoro. Infatti, l’inabilità lavorativa nel processo di guarigione postoperatoria generalmente si risolve 6-8 settimane dopo l’intervento ” (doc. AI 50-17). Sia che gli specialisti si riferiscano, come sembra essere il caso (cfr. doc. 50-25; valutazione) all’intervento di by-pass aorto bi-femorale con protesi flow-neet del 26 maggio 2010, sia che essi si rapportino invece all’ernioplastica cicatriziale con posa di rete eseguita il 3 febbraio 2011, la guarigione, avvenuta  6-8 settimane dopo l’operazione, è in ogni caso anteriore alla data del 15 dicembre 2011. Per cui neppure la patologia angiologica ha avuto un miglioramento dopo l’emissione della decisione impugnata. Resta da esaminare l’aspetto chirurgico, e meglio la valutazione della capacità lavorativa del ricorrente concernente la “ sua patologia della parete addominale ” (doc. AI 50-29) che il SAM stesso ha fatto valutare dal dr. med. __________, specialista FMH chirurgia vascolare, generale e traumatologia, che aveva seguito in precedenza l’insorgente sia nel corso delle citate operazioni presso l’__________ di __________ (cfr. doc. 23-1 e 23-3) che successivamente (cfr. doc. AI 2-5), e la cui nomina a consulente non è stata contestata. Il 10 febbraio 2012 lo specialista ha visitato il ricorrente non trovando alcun sospetto per recidiva dell’ernia cicatriziale, rilevando la presenza di due cicatrici inguinali senza referto patologico e una dolenzia della palpazione della parete addominale pericicatriziale soprattutto a destra (doc. 50-30). Circa la valutazione della capacità lavorativa il consulente ha dichiarato l’insorgente inabile al lavoro nella precedente attività al 100% “ dal mese di maggio 2010 ” (cfr. risposta 3, doc. AI 50-30) ed ha affermato che “ se il paziente potrebbe effettuare un lavoro senza spostamenti e senza necessità di alzare pesi o altri sforzi fisici, il paziente potrebbe lavorare al 100% ” (doc. AI 50-31). I periti del SAM, sulla base delle considerazioni del dr. med. __________, hanno confermato la totale incapacità lavorativa del ricorrente nella precedente attività (doc. AI 50-17: “ dal punto di vista chirurgico la riparazione dell’ernia cicatriziale addominale con grande rete determina incapacità lavorativa del 100% ”) ed hanno proposto di prendere “ in considerazione provvedimenti di riqualificazione verso un lavoro che non richieda spostamenti, necessità di alzare pesi o altri sforzi fisici e posizioni prolungate (sia nella stazione eretta, sia da seduto). In tale condizione la capacità lavorativa può essere anche del 100%” (doc. AI 50-17). Gli specialisti hanno concluso affermando che “ globalmente, ha particolare significato il parere chirurgico. Si considera l’A. totalmente incapace a svolgere il lavoro precedente, ma in grado di tornare ad essere completamente abile al lavoro in un nuovo ambito lavorativo che sia più consono al suo” (doc. AI 50-18). Nel consulto del dr. med. __________ e nella perizia del SAM non vi è tuttavia traccia delle ragioni per le quali il danno alla salute, a partire dalla data del referto del SAM (cfr. in tal senso il rapporto del 22 marzo 2012 del medico SMR dr. med. __________ che ha attestato una capacità lavorativa, globale, dell’80% dal 12 marzo 2012 [doc. AI 52-2]), avrebbe esplicato conseguenze meno gravi rispetto al periodo precedente (cfr. in tal senso anche la recente sentenza 9C_158/2012 del 5 aprile 2013). Non va qui dimenticato che tra la decisione formale di assegnazione della rendita intera del 15 dicembre 2011, quando l’insorgente era stato considerato inabile al lavoro al 100% in qualsiasi attività e l’asserito miglioramento attestato per la prima volta il 10 febbraio 2012 dal dr. med. __________ (doc. 50-29), sono passati meno di due mesi. Ciò che, secondo questo Tribunale, impone un onere di motivazione accresciuto circa i motivi di un apparente repentino miglioramento dello stato valetudinario dell’interessato (cfr. nell’ambito dell’inoltro di una nuova domanda di prestazioni e della necessità di rendere verosimile un peggioramento dello stato valetudinario ai sensi dell’art. 87 cpv. 3 e 4 OAI nel tenore in vigore precedentemente, la sentenza del 10 febbraio 2005, I 619/04, consid. 3 dove il TF ha affermato che: “Aus dem Normzweck ergibt sich, dass die Verwaltung u.a. zu berücksichtigen hat, ob die frühere Verfügung nur kurze oder schon längere Zeit zurückliegt, und dementsprechend an die Glaubhaftmachung höhere oder weniger hohe Anforderungen zu stellen sind (DTF 109 V 114 consid. 2b, 123 consid. 3b e 264)” ). Del resto, la circostanza che l’interessato, precedentemente, era incapace al lavoro al 100% in qualsiasi attività, è stato certificato sia il 5 aprile 2011 quando nel rapporto finale del medico SMR, il dr. med. __________, dopo aver attestato un’incapacità lavorativa totale dall’8 maggio 2010 in qualsiasi attività lavorativa (doc. AI 27-2), ha precisato che in seguito all’intervento chirurgico di ernioplastica cicatriziale con posa di rete il 3 febbraio 2011 vi sarebbe stata un “ IL totale in qualsiasi attività a tre mesi post-operatori ” (doc. AI 27-3), sia nel corso del mese di giugno 2011 quando il medico curante, dr. med. __________, ha confermato l’incapacità totale al lavoro del ricorrente (doc. AI 34-2). In queste circostanze questo Tribunale ritiene che il miglioramento dello stato di salute successivo al 15 dicembre 2011, il cui onere probatorio incombe all’amministrazione (cfr. sentenza 9C_158/2012 del 5 aprile 2013), non è stato documentato con il grado di verosimiglianza preponderante valido nelle assicurazioni sociali e che a questo proposito è necessario un approfondimento istruttorio. Il TCA, di norma, rinvia l’incarto all’UAI o perché vi sono accertamenti peritali svolti dall’amministrazione che necessitano di un complemento (“ Ergänzung von gutachtlichen Ausführungen ”; cfr. DTF 137 V 210; STCA 32.2012.181 dell’11 marzo 2013)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32.2012.181 dell’11 marzo 2013) . In concreto in virtù della carenza sopra evidenziata e della necessità di procedere con un complemento peritale, tenuto conto che il ricorrente stesso chiede il rinvio degli atti all’amministrazione per complemento procedurale ed istruttorio, s’impone un rinvio all’amministrazione affinché interpelli i periti i quali dovranno esprimersi circa i tempi e le ragioni dell’asserito miglioramento valetudinario dopo il 15 dicembre 2011. 2.10.   Visto l’esito del ricorso e il rinvio degli atti all’amministrazione per ulteriori accertamenti, l’assunzione di ulteriori prove, chiesta dal ricorrente (doc. I), diventa superflua. Del resto l’interessato, che con il ricorso del 20 settembre 2012 aveva preannunciato, tramite il medico curante, dr. med. __________, l’invio di due valutazioni specialistiche  (psichiatrica e angiologica), malgrado il tempo trascorso, non ha prodotto alcunché (cfr. a questo proposito la sentenza 8C_45/2010 del 26 marzo 2010). Va ancora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2.11.   In queste condizioni la decisione impugnata è annullata e gli atti rinviati all’amministrazione affinché proceda conformemente ai considerandi e si pronunci nuovamente sull’asserito miglioramento dello stato valetudinario del ricorrente, fermo restando il diritto di quest’ultimo ad almeno mezza rendita,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della mezza rendita nel dispositivo della sentenza, su questo specifico punto non vi è spazio per una reformatio in peius (cfr. anche la sentenza 9C_205/2011 del 10 novembre 2011, consid. 8.4, penultimo paragrafo).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che verserà al ricorrente, rappresentato da un avvocato,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