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32.2007.297 vom 10. April 2000</w:t>
      </w:r>
    </w:p>
    <w:p>
      <w:r>
        <w:t>TI Tribunale d'appello, 2000-04-10, IT</w:t>
      </w:r>
    </w:p>
    <w:p>
      <w:r>
        <w:rPr>
          <w:b/>
        </w:rPr>
        <w:t xml:space="preserve">Quelle: </w:t>
      </w:r>
      <w:r>
        <w:t>https://mcp.opencaselaw.ch/entscheid/ti_gerichte_32.2007.297_d20000410</w:t>
      </w:r>
    </w:p>
    <w:p>
      <w:r>
        <w:t>FR: TI_GERICHTE 32.2007.297 du 10 avril 2000</w:t>
      </w:r>
    </w:p>
    <w:p>
      <w:r>
        <w:t>IT: TI_GERICHTE 32.2007.297 del 10 aprile 2000</w:t>
      </w:r>
    </w:p>
    <w:p>
      <w:pPr>
        <w:pStyle w:val="Heading2"/>
      </w:pPr>
      <w:r>
        <w:t>Regeste</w:t>
      </w:r>
    </w:p>
    <w:p>
      <w:r>
        <w:t>A ragione l'Ufficio AI ha negato il diritto a prestazioni in quanto il grado d'invalidità non è sufficiente</w:t>
      </w:r>
    </w:p>
    <w:p>
      <w:pPr>
        <w:pStyle w:val="Heading2"/>
      </w:pPr>
      <w:r>
        <w:t>Erwägungen</w:t>
      </w:r>
    </w:p>
    <w:p>
      <w:r>
        <w:rPr>
          <w:b/>
        </w:rPr>
        <w:t>E. 12</w:t>
      </w:r>
    </w:p>
    <w:p>
      <w:r>
        <w:t>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 'Alta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La nostra Massima Istanza in una sentenza I 873/05 del 19 maggio 2006, si è confermata nella propria giurisprudenza e l'ha estesa anche al caso della fibromialgia, rilevando: " (…) Ora, il Tribunale federale delle assicurazioni, in una recente sentenza 8 febbraio 2006 in re S. (I 336/04), destinata alla pubblicazione nella raccolta ufficiale (ndr.: pubblicata in DTF 132 V 65), ha stabilito che non vi è motivo per l'amministrazione e il giudice di rimettere in discussione la diagnosi di fibromialgia quand'anche essa sia tema di controversie negli ambienti medici. Ha poi precisato che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facendo gli sforzi personali ragionevolmente esigibili (cfr. DTF 131 V 50 (recte: 49)). Come in tema di disturbi da dolore somatoforme si deve comunque prendere in considerazione la possibile sussistenza di determinati fattori che, per la loro intensità e costanza, rendono la persona incapace di fare simili sforzi. I criteri suscettibili di giustificare una prognosi negativa sono i seguenti: la presenza di una componente psichiatrica importante per la sua gravità, la sua intensità e la sua durata, il perdurare di un processo morboso per più anni senza remissione durevole, l'esistenza di turbe croniche, il verificarsi di una perdita di integrazione sociale in tutte le manifestazioni della vita e la constatazione dell'insuccesso delle cure ambulatorie o stazionarie praticate secondo le regole dell'arte, questo nonostante l'attitudine cooperativa della persona assicurata. In presenza di una componente psichiatrica, si deve tener conto dell'esistenza di uno stato psichico cristallizzato risultante da un 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 (…)” (STFA del 19 maggio 2006 nella causa O., I 873/05) In una sentenza 9C_35/2007 del 4 aprile 2008, l'Alta Corte ha sottolineato: " (...) Quanto agli effetti invalidanti della fibromialgia, invocati con il ricorso e negati nel caso di specie dal primo giudice sulla scorta della valutazione del Servizio X.________, basta il rilievo che, in analogia a quanto stabilito in materia di disturbo somatoforme da dolore persistente, la malattia non è di regola atta a determinare una limitazione di lunga durata della capacità lavorativa suscettiva di cagionare un'invalidità ai sensi dell'art. 4 cpv. 1 LAI e che comunque le condizioni per eccezionalmente ammettere una siffatta ipotesi non sono certamente date in concreto in assenza di una comorbidità psichiatrica importante (in casu: sintomatologia depressiva descritta in totale regressione) e in presenza di una (chiara) tendenza all'esagerazione riscontrata dal dott. J.________ (DTF 132 V 65 consid. 4.2.1 e 4.2.2 pag. 70 seg.; 131 V 49 consid. 1.2 pag. 50; 130 V 352 consid. 2.2.3 pag. 353 seg. e consid. 3.3.1 pag. 358). (...)" In una sentenza I 384/06 del 4 luglio 2007 il Tribunale federale (TF)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2.5.   Nella decisione su opposizione del 26 luglio 2007 l’UAI ha respinto la richiesta di prestazioni dell’assicurato ritenendo il grado di invalidità inferiore al 40%. Questo Tribunale è dunque chiamato a stabilire se l’UAI ha correttamente o meno negato la rendita a RI 1. In tale contesto il TCA rileva che l’UAI nell’ambito della domanda di prestazioni del 21 maggio 1999, al fine di accertare in maniera approfondita lo stato di salute dell’assicurato, aveva predisposto una perizia reumatologica ad opera del Dr. Med. __________, spec. FMH in reumatologia. Questo specialista, in data 28 marzo 2000, dopo aver illustrato l’anamnesi del paziente, oltre ai dati soggettivi e oggettivi, aveva posto la seguente diagnosi (doc. AI 17-5): " (...) 4.   DIAGNOSI -   gonartrosi a livello del compartimento mediale del ginocchio destro, nonch é artrosi femoropatellare destra in stato dopo trauma del ginocchio di destra nel 1973 con frattura da strappo nella parte prossimale laterale della tibia e rottura del li gamento crociato anteriore di destra -   stato dopo molteplici interventi chirurgici come di seguito: - 23.11.1973 sutura de l ligamento crociato anteriore del ginocchio destro - 30.07.1974 asportazione del materiale di osteosintesi e delle viti del ginocchio destro - 9.04.1975 plastica ligamentare del crociato anteriore del ginocchio destro - 4.11.1976 asportazione del tessuto fibroso e del materiale di fissazione del ginocchio destro - 21.09.1976 artroscopi a diagnostica de l ginocchio destro - 10.11.1977 revisione della cicatrice del ginocchio destro - 18.03.1986 artroscopia diagnostica del ginocchio destro - 23.09.1991 revis ione ligamentare e cicatrice del ginocchio destro - 12.05.1993 artroscopia con lisciaggio della cartilagine della rotula destra - 25.10.1993 plastica ligamentare del crociato anteriore del ginocchio destro -   sindrome lombovertebrale cronica su alterazioni a carattere statico e alterazioni degenerative di minima entità -   dolore a livello delle braccia soprattutto a destra in stato dopo: - operazione di denervazione del gomito destro per un'epicondilopatia radiale cronica avvenuta in data 30.04.1991 -   stato dopo operazione del tunnel carpale di destra nell'ottobre de l 1999 -   stato dopo tenolisi del flessore lungo del pollice sinistro per tendinite stenosante in data 27.01.1999 -   dolori a livello della caviglia di sinistra in stato dopo artroscopia diagnostica, sinovectomia e artrolisi parziale artroscopica della caviglia sinistra in data 1.3.2000 per un impingement tibiotarsica sinistra, nonch é lesioni cartilaginee anterolaterali a livello del tallo . (...)" Il perito si era così espresso in merito al grado di capacità al       lavoro: " (...) 5.   GRADO DI CAPACITA' DI LAVORO IN % NELL'ESERCIZIO DELL'ATTIVITA' LUCRATIVA O DELL'ATTIVITA' ABITUALE SVOLTA PRIMA DELL'INSORGENZA DEL DANNO ALLA SALUTE II problema principale del paziente sono i disturbi a livello del ginocchio destro. Egli fu vittima in data 19.11.1973 di un trauma distorsivo del ginocchio destro e si procurò la lesione del ligamento crociato anteriore, nonché una frattura da strappo della tibia prossimale laterale destra. L'evoluzione è stata caratterizzata da dolori persistenti e soprattutto dal manifestarsi di un'instabilità anteromediale del ginocchio destro che ha richiesto l'esecuzione di una plastica ligamentare del crociato anteriore nel 1975 e un reintervento ancora di plastica ligamentare del crociato anteriore il 25.10.1993. Dopo questo ultimo intervento la problematica d'instabilità è risolta. I disturbi del paziente sono ora riportabili soprattutto alle alterazioni degenerative secondarie a livello da una parte del compartimento mediale del ginocchio destro, ma soprattutto su un'artrosi femoropatellare, con chiari scrosci al movimento e dolori alla mobilizzazione della patella soprattutto sotto pressione. I disturbi del paziente sono credibili, oggettivabili e relazionatili con il reperto clinico, radiologico e artroscopico. Egli presenta inoltre dei disturbi a livello della colonna vertebrale su delle alterazioni di tipo statico e degenerativo comunque di modesta entità, nell'ambito di una sindrome lombovertebrale cronica senza segni d'instabilità lombosacrale. Vi sono poi dei dolori a livello delle estremità superiori soprattutto alle braccia di carattere muscolare e uno stato dopo intervento chirurgico di denervazione del gomito destro, nonché di decompressione del nervo ulnare di destra e di tenolisi del flessore lungo del pollice di sinistra. La problematica a livello del ginocchio destro è senz'altro quella di maggiore limitazione dal punto di vista della capacità lavorativa. Il paziente è limitato nella deambulazione prolungata nel camminare in salita e in discesa e nel piegarsi sulle ginocchia. Anche il rimanere fermo in piedi sempre nella medesima posizione per un lungo periodo è associato ad un aumento dei disturbi. Un'attività lavorativa da svolgere essenzialmente in piedi, camminando o rimanendo sempre fermo oppure dovendosi ripetutamente piegare o salendo e scendendo continuamente le scale è da ritenersi limitata almeno nella forma del 50%. Penso qui soprattutto alla professione di venditore. Per quanto riguarda invece un'attività lavorativa a carattere sedentario, come poteva essere quella di impiegato di banca svolta dal paziente fino al momento del licenziamento, ritengo che questa potrebbe essere svolta nella forma completa. Anche delle attività lavorative in cui il paziente possa alternare la posizione seduta con quella in piedi, con quella camminando, preferendo comunque la posizione seduta le limitazione dell'attività lavorativa sarebbero al massimo del 20%. Attualmente il paziente è inabile al lavoro nella forma completa per lo stato dopo artroscopia diagnostica e sinovectomia nonché artrolisi parziale artroscopia della caviglia sinistra. La problematica comunque dovrebbe migliorare nel decorso. Se non fosse il caso si dovrà rivedere la valutazione anche per quanto riguarda la capacità lavorativa a medio e lungo termine." (Doc. AI 17-5+6) Sulla base di questa valutazione peritale l’UAI ha respinto la richiesta di prestazioni dell’insorgente con decisione formale del 10 aprile 2000 che è cresciuta incontestata in giudicato. Nell’ambito della nuova richiesta di prestazioni del 3 ottobre 2001 il medico del SMR, Dr.ssa __________ ha fornito la seguente valutazione (doc. AI 44-2): " (...) Valutazione: dalla documentazione medica a disposizione lo stato di salute attualmente descritto corrisponde a quello rilevato nel 2000 in occasione della valutazione peritale reumatologica Dr. __________ : problema principale ginocchio destro con le relative limitazioni funzionali già note e riconosciute. In particolare, non viene descritto un peggioramento della situazione in confronto al 2000. Il curante Dr. __________ in effetti valuta la capacità lavorativa attuale in modo invariato come precedentemente il Dr. __________ nel 2000. Unicamente l'ortopedico curante, sempre in relazione alla problematica del ginocchio destro, valuta una diminuita capacità lavorativa anche in attività sedentaria senza ulteriori motivazioni in presenza della medesima patologia oggetto di accertamento peritale del 2000. In conclusione , in base alla documentazione medica si può quindi affermare uno stato di salute invariato in confronto al 2000, con presenza di limitazioni funzionali analoghe a quelli già descritte precedentemente. La capacità lavorativa nelle varie attività è quindi da ammettere invariata in confronto alla precedente valutazione peritale. L'attuale attività di aiuto-operaio par qu ettista-tappezziere svolta al 50% da ottobre 2002 non è comunque da ritenere adatta allo stato di salute in quanto richiede continui movimenti di flessione del ginocchio ma viene svolta dall'A. per esigenze puramente economiche. La valutazione economica non è di mia competenza ma mi chiedo se una reinserimento in attività di impiegato di banca svolta fino al 1997 ma ormai interrotta da oltre cinque anni oppure in altra attività d'ufficio è ancora esigibile senza misure professionali. " L’UAI ha respinto la nuova domanda di prestazioni con decisione formale del 25 novembre 2004. In sede di opposizione il ricorrente ha prodotto il certificato del medico curante Dr. __________ che in data 21 marzo 2005 si è così espresso all’indirizzo dell’UAI (doc. AI 60-1): " L e riferisco in merito al paziente a margine che ho rivisto in data odierna sempre per dolori al ginocchio destro. Personalmente questa sintomatologia con sensazioni di instabilità e di dolori molto importan­ti è una conseguenza e un peggioramento dello stato del ginocchio sul trauma avuto diversi anni fa e quindi stiamo lentamente andando verso una gon artrosi tricompartimentale concl a­mata. Al momento non vi è personalmente chiaramente nessuna indicazione chirurgica e lascio a voi decidere molto probabilmente di rivalutare il paziente da un punto di vista assicurativo. Tra l'altro il paziente era stato da me operato per un problema meniscale con ottimo risultato come per una frattura di Bennet al pollice sinistro con ottimo risultato e 3 mesi or sono dal Dr. __________ alla spalla destra con veramente ottimo risultato. Il paziente quindi, personalmente, è veramente molto volenteroso. E chiaro che con il passa­re del tempo il problema al ginocchio lo potrà senz'altro limitare. " L’amministrazione ha così ordinato una seconda perizia allestita in data 20 maggio 2005 sempre dal Dr. med. __________ (doc. AI 65-1). Nel proprio referto peritale lo specialista ha posto la seguente     diagnosi: " (...) 4. DIAGNOSI -   gonartrosi a livello del compartimento mediale del ginocchio destro, nonché artrosi femoro-patellare a destra in stato dopo trauma del ginocchio di destra nel 1973, con frattura da strappo nella parteprossimale laterale della tibia e rottura del Iigamento crociato anteriore di destra. Stato dopo molti interventi chirurgici in seguito -   sindrome lombovertebrale cronica su alterazioni a carattere statico e degenerativo di modesta entità -   periartropatia omeroscapolare tendinopatica a livello delle spalle bilateralmente -   stato dopo intervento a livello della spalla di destra lo scorso anno . (...)" (Doc. AI 65-4) In merito al grado di capacità lavorativa il perito si è così espresso: " (...) 5.   GRADO DI CAPACITA' DI LAVORO IN % NELL'ESERCIZIO DELL'ATTIVITA' LUCRATIVA O DELL'ATTIVITA' ABITUALE SVOLTA PRIMA DELL'INSORGENZA DEL DANNO ALLA SALUTE Le sintomatologie più importanti di questo paziente sono attualmente localizzate a livello del ginocchio di destra dove vi è un'evoluzione cronica con un'artrosi ed un'artrosi femoro­patellare in stato dopo plurimi interventi chirurgici a seguito di una frattura nel 1973 e di una lesione del ligamento crociato anteriore. Clinicamente vi sono delle alterazioni compatibili con un'artrosi, con deformazione dell'articolazione. Non vi sono segni comunque di tipo irritativo attuale, in particolar modo nessun gonfiore o versamento articolare. Le indagini radiologiche da me eseguite a livello del ginocchio destro, mostrano una chiara riduzione della rima articolare al compartimento mediale, un'iniziale calcificazione del menisco laterale ed un'iniziale alterazione di tipo osteofitosico a livello della faccetta articolare della patella. I reperti radiologici evidenziati attualmente sono praticamente sovrapponibili alle radiografie antecedentemente eseguite dal Dr. __________ nell'anno 2000. Il paziente presenta inoltre una problematica a livello della colonna lombare con una sindrome lombo-vertebrale, su alterazioni di tipo degenerativo soprattutto a livello dei segmenti L3/L4, L4/L5 e L5/S1 con osteocondrosi e spondilosi anteriore a questi livelli. Vi è al segmento L2 / L3 una spondilosi a carattere iperostotica laterale destra. Non vi sono segni di un'insufficienza segmentale né dal punto di vista clinico né radiologico e non vi sono segni clinici per una compressione radicolare. Le indagini radiologiche da me eseguite a livello della colonna lombare, mostrano dei reperti sostanzialmente invariati rispetto alle radiografie antecedentemente eseguite dal Dr. __________ nell'anno 2001. Il paziente presenta poi una periartropatia omeroscapolare tendinopatica a livello di entrambe le spalle con un reperto radiologico alla spalla destra che mostra una sclerosi a livello del tuberculum majus ed un restringimento dello spazio sub-acromiale con osso acromiale piuttosto prominente. Non ho all'esame clinico attuale segni d'impingement o sospetti per una lesione della cuffia dei rotatori. Si tratta tutto sommato quindi di un'evoluzione piuttosto contenuta dei reperti sia clinici che radiologici se si confrontano i dati attuali con quelli da me evidenziati nella mia perizia del 22.03.2000. Tenendo in considerazione quindi questi aspetti, ritengo che nell'attività professionale attualmente svolta e cioè quella di aiutante nell'ambito di una ditta che si occupa di arredamenti interni con posa di pavimenti, nonché posa di tendaggi, il paziente presenti un'incapacità lavorativa del 60%. Ritengo in effetti che vi sia delle limitazioni innanzitutto nel rimanere sempre fermo in piedi, ma soprattutto nel piegarsi sulle ginocchia, nel salire e scendere le scale e nel dover fare dei movimenti ripetitivi con le braccia alzate sopra l'orizzontale. Per quanto riguarda l'altra attività svolta dal paziente e cioè quella di sorvegliante e guidatore di un piccolo bus presso la __________, vi è a mio modo di vedere una possibilità occupazionale nella forma completa. Per quanto riguarda la sua attività antecedentemente eseguita e più precisamente quella di impiegato di banca, ritengo che attualmente non vi siano delle limitazioni sostanziali che giustifichino un'incapacità lavorativa, Trattandosi qui di una professione da svolgere prettamente in posizione seduta con possibilità di cambiare la posizione seduta a quella in piedi alla deambulazione e dal fatto di non dover sottoporre a particolari sforzi le ginocchia e di non dover lavorare con le braccia alzate sopra l'orizzontale. " (Doc. AI 65-4+5) Nelle proprie annotazioni del 1° luglio 2005 il medico del SMR, Dr. ssa __________, ha fatto le seguenti precisazioni (doc. AI 66-1): " Riassunto caso vedi proposta medica del giungo 2003 e annotazione del medico del 31.03.2005. Perizia reumatologica Dr. __________ del 20.05.2005: Problema ginocchio destro: radiologicamente nessuna ulteriore evoluzione a livello della nota gonartrosi ginocchio destro, clinicamente senza segni di irritazione attuale ( gonfiore o versamento articolare). Problema lombo vertebrale : reperti radiologici sostanzialmente invariati rispetto al 2001. Clinicamente non segni di insufficienza segmentale o segni di compressione radicolare. Problema spalle: clinicamente non segni d'impingement o sospetti per una lesione della cuffia dei rotatori. Evoluzione piuttosto contenuta dei reperti clinici che radiologici in confronto al 2000. Capacità lavorativa: IL 60% come aiutante posa pavimenti e posa tendaggi. L'attività di sorvegliante e guidatore di piccolo bus __________ è idonea e potrebbe anche essere svolta in forma completa. Piena capacità lavorativa come impiegato d'ufficio. In conclusione , non si è oggettivato un peggioramento dello stato di salute significativo rispettivamente della funzionalità fisica in confronto al 2000/2001 per cui si può sostanzialmente confermare il contenuto della mia proposta medico del giungo 2003 (la valutazione della capacità lavorativa residua nelle attuali attività lavorative svolte viene addirittura valutato in modo superiore). In ogni modo, viene confermato la piena capacità lavorativa come impiegato d'ufficio o in altra attività da svolgere in posizione prevalentemente seduta con possibilità di cambiare la posizione seduta a quella in piedi alla deambulazione senza sottoporre a particolari sforzi le ginocchia e la quale non richiede di lavorare con le braccia alzate sopra l'orizzontale . "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(nello stesso senso cfr. STF 9C_170/2008 del 7 novembre 2008).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2.7.   Questo Tribunale, chiamato a verificare se lo stato di salute del ricorrente è stato accuratamente vagliato dall’amministrazione prima dell’emissione della decisione impugnata, non ha motivo per mettere in dubbio la valutazione peritale effettuata dal Dr. __________ il 20 maggio 2005 (doc. AI 17-1), da considerare dettagliata, approfondita e che rispetta dunque i parametri giurisprudenziali sopra ricordati. Il Dr. __________ ha ribadito che la patologia più importante rimane quella del ginocchio destro dove vi è un'evoluzione cronica con un'artrosi ed un'artrosi femoro­patellare in stato dopo molteplici interventi chirurgici a seguito di una frattura nel 1973 e di una lesione del ligamento crociato anteriore. Anche la diagnosi riguardante i disturbi alla colonna vertebrale è sovrapponibile a quella del 2000 con una sindrome lombo-vertebrale, su alterazioni di tipo degenerativo soprattutto a livello dei segmenti L3/L4, L4/L5 e L5/S1 con osteocondrosi e spondilosi anteriore a questi livelli. Il paziente presenta poi una periartropatia omeroscapolare tendinopatica a livello di entrambe le spalle con un reperto radiologico alla spalla destra che mostra una sclerosi a livello del tuberculum majus ed un restringimento dello spazio sub-acromiale con osso acromiale piuttosto prominente. Tuttavia, il perito ha precisato che il quadro valetudinario del paziente ha subìto un'evoluzione piuttosto contenuta dei reperti sia clinici che radiologici se si confrontano i dati attuali con quelli evidenziati nella perizia del 22.03.2000. Nella valutazione della capacità lavorativa lo specialista ha ritenuto l’insorgente inabile al 60% nell'attività professionale svolta a quel momento e cioè quella di aiutante nell'ambito di una ditta che si occupa di arredamenti interni con posa di pavimenti. Per contro in quella di sorvegliante e guidatore di un piccolo bus presso la __________, la capacità lavorativa è considerata piena (100%) come del resto nella sua attività antecedentemente eseguita e più precisamente quella di impiegato di banca. Il medico del SMR, Dr. ssa __________, il 1° luglio 2005 (doc. AI 66-1) ha dal canto suo avallato la valutazione effettuata dallo specialista interpellato dall’amministrazione, evidenziando l’assenza di un peggioramento dello stato di salute e della funzionalità fisica rispetto alle valutazioni del 2000/2001 e confermando “ la piena capacità lavorativa come impiegato d'ufficio o in altra attività da svolgere in posizione prevalentemente seduta con possibilità di cambiare la posizione seduta a quella in piedi alla deambulazione senza sottoporre a particolari sforzi le ginocchia e la quale non richiede di lavorare con le braccia alzate sopra l'orizzontale . " Le conclusioni a cui è giunto lo specialista interpellato dall’amministrazione non sono state contraddette in sede ricorsuale da certificati medico-specialistici attestanti patologie maggiormente invalidanti, e dunque possono essere fatte proprie dal TCA. Per quanto riguarda la lettera del 4 settembre 2007 (doc. B) prodotta in sede ricorsuale nella quale l’assicurazione militare comunica al medico curante dell’assicurato, Dr. __________, il proprio preavviso favorevole all’intervento di protesi totale al ginocchio destro, non permette a questa Corte di considerare una differente valutazione del quadro clinico di RI 1. L’assicurazione militare si limita infatti ad acconsentire a tale intervento senza formulare alcun tipo di diagnosi o valutazione della capacità lavorativa del ricorrente.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Si ricorda tuttavia alla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Si ricorda tuttavia al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Alla luce di quanto appena esposto, il TCA ritiene dimostrato, con il grado della verosimiglianza preponderante valido nell'ambito delle assicurazioni sociali (DTF 125 V 195 consid. 2 e i riferimenti ivi citati, 115 V 142 consid. 8b, 113 V 323 consid. 2a, 112 V 32 consid. 1c, 111 V 188 consid. 2b), che il ricorrente in un’attività leggera e prevalentemente sedentaria presenta un grado di capacità lavorativa del 100%. 2.8.   Occorre ora esaminare le conseguenze del danno alla salute subìto dal ricorrente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per cui nel caso concreto, il TCA, tenuto conto del disposto di cui all’art. 29 cpv. 1 lett. b LAI, ritiene determinante il 2002, come del resto riconosciuto dall’UAI e non contestato dall’assicurato. 2.9.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STF 8C_334/2008 del 26 novembre 2008; STF 9C_181/2008 del 23 ottobre 2008,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invalidità, si farà riferimento ai dati empirici o statistici (STF 8C_334/2008 del 26 novembre 2008;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Nel caso di specie, l’assicurato dopo le scuole dell’obbligo ha intrapreso l’apprendistato di venditore conseguendo l’attestato federale di capacità (AFC) nel 1966. Successivamente egli ha lavorato nel ramo della vendita (nel periodo 1966 -1967 e 1971 -1973), poi come agente della polizia cantonale (1968 -1970), nel ramo bancario fino al 1997 e infine come autista e operaio. Al momento della domanda di prestazioni AI l’assicurato lavorava come autista in misura del 30-35% presso l’__________ a __________ e dal mese di ottobre 2002 per il 50/60% anche presso la ditta __________, quale aiutante nella posa pavimenti e tendaggi. Il TCA rileva che nell'ambito di quest’ultima attività (arredamenti d’interni con posa di pavimenti, nonché posa di tendaggi), l’insorgente presenta un'incapacità lavorativa del 60%, mentre l’attività di sorvegliante e autista, come quella di impiegato d’ufficio, è esigibile in misura piena (100%). A mente di questa Corte ritenuto come le mansioni di guidatore / sorvegliante di bus presso la __________ siano un impiego precario e di ripiego per l’assicurato che, lo ricordiamo, dispone di un attestato federale di capacità quale venditore (AFC) non è possibile, sulla base del reddito conseguito da RI 1 in questa attività, quantificare in maniera attendibile il reddito ipotetico che questi avrebbe potuto conseguire senza invalidità. In considerazione di ciò il reddito da valido va determinato sulla base di dati statistici (cfr. consid. 2.9) e non, come ritiene l’UAI, sulla base delle raccomandazioni salariali della Società Svizzera degli impiegati di commercio (SIC). Applicando i dati statistici nazionali di cui alla Tabella TA1, riferita all’anno 2002, categoria 3, conoscenze professionali e specializzate p.to 52 “ Commercio al dettaglio e riparazioni ” si ottiene un importo mensile di fr. 4'817.-- e di fr. 57'804.-- all’anno. Da notare che nella presente evenienza, se si volessero considerare, per pura ipotesi di lavoro, i redditi percepiti dall’assicurato nell’ultima attività lavorativa esercitata (attualizzati al 2002) il risultato non sarebbe più favorevole a quest’ultimo. Nel 2001 RI 1 ha percepito quale autista/operaio presso l’__________ fr. 1'387.25 mensili / fr. 18'034.25 all’anno (doc. AI 28-1) che attualizzati al 2002 corrispondono a fr. 1'402.25 mensili / fr. 18'229.25 all’anno. Ritenuto che l’insorgente lavorava al 35% il reddito per l’attività al 50% è pari a fr. 26'041.78. L’assicurato inoltre ha lavorato per il restante 50% quale operaio presso la ditta __________ e ha percepito nel 2002 un importo mensile di fr. 1'500.-- / fr. 19'500.-- all’anno (doc. AI 38-2). I redditi delle due attività lucrative portano ad un importo    complessivo di fr. 45'541.78 (cfr. STF U 52/02 del 26 novembre 2002). 2.10.   Per quanto riguarda invece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8C_334/2008 del 26 novembre 2008, consid. 11.1; STFA del 5 settembre 2006 nella causa P., I 222/04). Il Tribunale federale ha inoltre ricordato che "nel caso di un invalido che, dopo l’insorgenza del danno alla salute, può compiere soltanto lavori leggeri e non impegnativi dal punto di vista intellettuale, il relativo reddito è di principio determinato in base alla media del salario lordo (valore totale) conseguibile per attività semplici e ripetitive (livello di esigenza 4 sul posto di lavoro) nel settore privato in conformità alle tabelle A dell’ISS (sentenza del Tribunale federale delle assicurazioni U240/99 del 7 agosto 2001 consid. 3c/cc, parzialmente pubblicata in RAMI 2001 pag. 347; cfr. pure DTF 129 V 472 consid.4.2.1. pag. 476 con riferimento)" (cfr. STF 8C_334/2008 del 26 novembre 2008) Nel caso concreto, applicando i dati forniti dalla succitata tabella TA1 elaborata dall'Ufficio federale di statistica, il ricorrente, svolgendo nel 2002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4'557.-. Riportando questo dato su 41.7 ore (cfr. tabella B 9.2, pubblicata in La Vie économique, 7/8-2008, p. 90), esso ammonta a fr. 4'750.67 mensili oppure a fr. 57'008.07 per l'intero anno (fr. x 12, 4'750.67 ritenuto che la quota di tredicesima è già compresa, cfr. STFA del 18 febbraio 1999 nella causa B., U 274/98, p. 5 consid. 3a).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w:t>
      </w:r>
    </w:p>
    <w:p>
      <w:r>
        <w:rPr>
          <w:b/>
        </w:rPr>
        <w:t>E. 15</w:t>
      </w:r>
    </w:p>
    <w:p>
      <w:r>
        <w:t>kg ,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contro,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In concreto, l’UAI non ha applicato decurtazioni dal reddito statistico (doc. AI 52-1) e l’assicurato non ha contestato tale circostanza. Il TCA nella fattispecie ritiene più corretto applicare una riduzione del 10% per tenere conto degli impedimenti funzionali derivanti dal danno alla salute e del 5% in considerazione dell’età dell’assicurato, nato nel 1947. Procedendo quindi al raffronto dei redditi, con riferimento al 2002, partendo da un salario da invalido di fr. 57'008.07 e ammettendo la riduzione del 15%, il reddito ipotetico dell’insorgente ammonta, quindi, a fr. 48'456.86 confrontando ora questo dato con l’ammontare del reddito da valido nel medesimo anno di fr. 57'804.-- (consid. 2.9) emerge un tasso d’invalidità del 16,1 % arrotondato al 16% secondo la giurisprudenza di cui alla DTF 130 V 121 consid. 3.2. = SVR 2004 UV Nr. 11 pag. 41), percentuale che non dà diritto ad una rendita di invalidità. Il TCA sottolinea che anche applicando la riduzione massima consentita dalla giurisprudenza federale, il grado di invalidità sarebbe in ogni caso inferiore alla soglia minima del 40% stabilita dall’art. 28 cpv. 1 LAI. Va precisato infine che il risultato finale non diverge da quello dell’UAI che ha ritenuto un reddito da valido di fr. 52'000.-- sulla base delle raccomandazioni salariali della Società Svizzera degli impiegati di commercio (SIC) e un reddito da invalido di fr. 41'000.-- fondandosi sulle valutazioni del consulente in integrazione professionale (doc. VIII) per ottenere un grado d’invalidità del 20%. Visto quanto precede, la decisione impugnata va confermata e il ricorso respinto . 2.11.   Secondo l’art. 69 cpv. 1bis LAI, in vigore dal 1° luglio 2006, la procedura di ricorso in caso di controversie relative all ' 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