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32.2007.243 vom 22. September 2008</w:t>
      </w:r>
    </w:p>
    <w:p>
      <w:r>
        <w:t>TI Tribunale d'appello, 2008-09-22, IT</w:t>
      </w:r>
    </w:p>
    <w:p>
      <w:r>
        <w:rPr>
          <w:b/>
        </w:rPr>
        <w:t xml:space="preserve">Quelle: </w:t>
      </w:r>
      <w:r>
        <w:t>https://mcp.opencaselaw.ch/entscheid/ti_gerichte_32.2007.243</w:t>
      </w:r>
    </w:p>
    <w:p>
      <w:r>
        <w:t>FR: TI_GERICHTE 32.2007.243 du 22 septembre 2008</w:t>
      </w:r>
    </w:p>
    <w:p>
      <w:r>
        <w:t>IT: TI_GERICHTE 32.2007.243 del 22 settembre 2008</w:t>
      </w:r>
    </w:p>
    <w:p>
      <w:pPr>
        <w:pStyle w:val="Heading2"/>
      </w:pPr>
      <w:r>
        <w:t>Regeste</w:t>
      </w:r>
    </w:p>
    <w:p>
      <w:r>
        <w:t>UAI,conformemente a quanto stabilito dal TCA nella sentenza di rinvio,ha correttamente fissato il grado di invalidità dell'assicurata in ambito lavorativo:tale grado,sommato a quello presente in ambito domestico,secondo il metodo misto di calcolo,non dà diritto a prestazioni</w:t>
      </w:r>
    </w:p>
    <w:p>
      <w:pPr>
        <w:pStyle w:val="Heading2"/>
      </w:pPr>
      <w:r>
        <w:t>Erwägungen</w:t>
      </w:r>
    </w:p>
    <w:p>
      <w:r>
        <w:rPr>
          <w:b/>
        </w:rPr>
        <w:t>E. 13</w:t>
      </w:r>
    </w:p>
    <w:p>
      <w:r>
        <w:t>giugno 2003 nella causa G. consid. 4.2, I 475/01 ), per cui nel caso concreto sono determinanti i dati del 2000 (visto che l’assicurata ha presentato un’incapacità lavorativa del 50% dal gennaio 1999) (cfr. doc. 74-42). Nel suo rapporto del 6 settembre 2005 (cfr. doc. 84/1-3), il consulente IP ha utilizzato i dati dal 2000 in poi. A seguito delle contestazioni del patrocinatore in merito all’ammontare dei redditi da valida utilizzati dal consulente IP, nel rapporto del 16 maggio 2007, la consulente IP , calcolando nuovamente il reddito da valida, ha poi effettuato il confronto dei redditi con riferimento all’anno 2005 (cfr. doc. 106/1-2). Il TCA, ritenuta la non contestazione da parte della ricorrente del reddito da valida del 2005 calcolato dall’amministrazione, procederà quindi al confronto dei redditi con riferimento al 2005, adeguando poi il reddito da valida e da invalida al periodo dal 2000 al 2004, valutando poi se vi è stata una modifica di rilievo dei dati ipotetici di riferimento sino al momento della decisione impugnata (2007). 2.17.   Per quanto concerne il reddito da valida, nel rapporto del 6 settembre 2005 il consulente IP ha indicato che, senza il danno alla salute, l’interessata nel 2000, avrebbe percepito fr. 5'672.-- per la sua attività presso il __________ di __________ e fr. 12'529.-- per la sua attività alle dipendenze del __________ (rilevando che “ dal 1999 per motivi di contingenza economica tutti i contratti delle addette alla pulizia sono stati ridotti a 13 ore settimanali. Calcolo delle ore annuali: 13 x 4.3 x 12 = 670 ore ”, cfr. doc. 84-2), per un totale annuo di fr. 18’201.--(cfr. doc. 84-1). Aggiornando questi dati al 2004, il consulente è giunto ad un reddito totale annuo di fr. 19'034.-- (fr. 6’036.-- + fr. 12’998.--) (cfr. doc. 84-1). Nell’opposizione alla decisione del 12 aprile 2006, il patrocinatore ha contestato l’ammontare del reddito da valida, con riferimento all’importo del salario che avrebbe potuto conseguire quale ausiliaria di pulizie, ritenendo corretto tenere conto di quanto l’assicurata aveva percepito fino al dicembre 1998 (cfr. doc. 94-7). Nel rapporto del 16 maggio 2007, la consulente IP , ha indicato che “ per la differenza di ore lavorative derivata dalla modifica del contratto collettivo nel 1999, visto il contratto normale di lavoro per il personale domestico entrato in vigore il 1° gennaio 2007 (vedi allegato) è verosimile che l’assicurata avrebbe ricercato un lavoro a fr. 16.60 all’ora x 156 ore annuali = fr. 2'589.60. Risulta un reddito da sana di fr. 21'813.94 ” (doc. 106/1-2). Il patrocinatore non ha contestato questo ammontare, indicando espressamente di non ritenere “ controverso il reddito da valida, stante il riconoscimento da parte dell’UAI, nella querelata decisione su opposizione, delle richieste avanzate dall’assicurata in epigrafe ” (doc. I pag. 4). Pertanto, in assenza di contestazione, il reddito da valida dell’assicurata va fissato in fr. 21’813.94 (2005). Rapportando tale ammontare agli anni 2000-2004, secondo l’evoluzione dei salari nominali ( cfr. tab. relativa all’e voluzione dei salari nominali, dei prezzi al consumo e dei salari reali, 1990-2007, pubblicati sul sito dell’Ufficio federale di statistica ), si ottengono i seguenti redditi da valida: fr. 20'230.74 (2000), fr. 20'736.51 (2001), fr. 21'109.77 (2002), fr. 21'405.31 (2003), fr. 21'597.96 (2004). Al riguardo è utile rammentare che il Tribunale federale delle assicurazioni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2.18.   Per quanto riguarda, invece, il reddito da invalido,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2.19.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del 7 giugno 2006 nella causa C., U 56/03),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del 12 ottobre 2006 nella causa S., U 75/03,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del 18 ottobre 2006 nella causa T., I 790/04,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il reddito da invalido dovrà essere d’ora in poi determinato dal TCA in applicazione dei valori nazionali (Tabella TA1). Spetta semmai al Parlamento o al Consiglio federale intervenire su questo tema, se lo riterranno opportuno. Il 22 giugno 2007 il Consiglio nazionale ha accolto una mozione del 2 ottobre 2006 no. 06.3466 del Consigliere nazionale __________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(89-90);STCA 32.2006.4 del 5 marzo 2007; A. Auer-G. Malinverni-M. Hottelier, "Droit constitutionnel suisse", Vol. II, Stämpfli Editions SA, Berna 2006, p. 484 n. 1030 e 499 n. 1061). In una sentenza U 8/07 del 20 febbraio 2008, rispondendo ad una questione sollevata dal TCA nella sentenza 35.2006.60 del 23 novembre 2006, consid. 2.10.9 (" Questo Tribunale constata che il salario che l’assicurato avrebbe conseguito nel 2005 quale muratore semi-qualificato (infatti nel 2005, secondo il contratto collettivo di lavoro dell’edilizia, un lavoratore con conoscenze percepiva un salario orario di fr. 25.15, contro i fr. 22.65 percepiti dai lavoratori edili), è inferiore a quello realizzato in media a livello svizzero dai lavoratori del settore della costruzione con qualifiche analoghe (Tabella TA 1 2004, punto 45, livello di qualifica 3: fr. 5'358 x 12 mesi = 64'296, riportato su 41.6 ore/settimana = 66'867.84; dopo adeguamento all'indice dei salari nominali, si ottiene, per il 2005, un reddito annuo pari a fr. 67'443.41; per un recente caso in cui l’Alta Corte ha fatto riferimento ai livelli di qualifica 2 e 3, cfr. STFA del 12 ottobre 2006 nella causa S., U 404/05, consid. 2.3.4). Ci si potrebbe chiedere se in tale ipotesi, e visto il richiamo del TFA ai salari nazionali (Tabella TA 1), non dovrebbe essere applicata la giurisprudenza federale secondo la quale, quando l'assicurato ha realizzato un guadagno inferiore alla media per dei motivi estranei all'invalidità, anche il reddito medio realizzabile sul mercato equilibrato del lavoro (reddito da invalido) va ridotto in proporzione (cfr. DTF 129 V 225 consid. 4.4; AHI-Praxis 1999, p. 329 consid. 1; ZAK 1989, p. 458s. consid. 3b; STFA del 6 settembre 2006 nella causa H., U 454/05 + 456/05, consid. 6.3.3 e 6.3.4). Spetta comunque all’Alta Corte pronunciarsi al riguardo") , la nostra Alta Corte ha stabilito che: " (…) 5.3. Giova inoltre ricordare che nel caso in cui il reddito conseguito prima dell’invalidità è inferiore alla media dei salari per un’attività paragonabile nel settore interessato e non vi è inoltre motivo che induca a ritenere che fosse intenzione dell’assicurato accontentarsi di un guadagno modesto, la giurisprudenza ammette che gli stessi fattori che hanno influenzato negativamente il reddito da valido vengano considerati anche per fissare il reddito da invalido (DTF 129 V 222 consid. 4.4 pag. 225, SVR 2004 UV no 12 pag. 44, consid. 6.2, secondo cui un reddito inferiore del 10% rispetto ai salari usuali del settore è stato considerato chiaramente sottola media [U 173/02]; cfr. pure sentenza U 529/06 del 28 gennaio 2008, consid. 8.2 con riferimenti). 6. Nel caso di specie, il ricorrente contesta sia la determinazione del reddito da invalido che quella da valido. 6.1 Per quanto concerne il reddito da valido, l’interessato fa valere che l’importo determinato dall’INSAI sulla base dei dati forniti dall’ex datore di lavoro risulterebbe, come giustamente rilevato anche dal primo giudice, inferiore del 9% circa rispetto al salario medio nazionale dei lavoratori attivi nel settore delle costruzioni con qualifiche analoghe. L’argomento è pertinente. In effetti, il dato ritenuto dall’assicuratore infortuni a titolo di reddito da valido (fr. 61'277.- per l’anno di riferimento 2005) è inferiore nella misura del 9.58% a quello desumibile dalla tabella TA1 di cui all’ISS (edizione 2004, pag. 53, livello di esigenze 3, cifra 45 costruzioni), quest’ultimo essendo pari, dopo adeguamento all’evoluzione salariale per il 2005, a fr. 67'765.89 (fr. 5'358 x 12 : 40 x 41.7[v. La Vie économique, 12-2007, pag. 98, tabella 9.2] x 1.011 [v. La Vie économique, 12-2007, pag. 99, tabella 10.2]). Alla luce della giurisprudenza richiamata al considerando 5.3, che, come visto, permette al giudice chiamato ad effettuare un raffronto dei redditi di prendere in considerazione in ugual misura per ciascuno degli elementi di paragone fattori estranei all’invalidità, può, se del caso, essere tenuto conto di questa circostanza nell’ambito della determinazione del reddito ipotetico da invalido. 6.2 A quest’ultimo riguardo, il ricorrente, pur rispettando la più recente giurisprudenza in materia, rileva che il mercato del lavoro ticinese oggettivamente offre ai lavoratori occupati in questo Cantone di frontiera retribuzioni nettamente inferiori e penalizzanti rispetto al resto della Svizzera, come risulterebbe, almeno in parte, dalle tabelle TA1 e TA13 di cui all’ISS. Il ragionamento è comprensibile, ma viene tuttavia relativizzato dalle considerazioni espresse al considerando precedente. 6.3 Mancando in concreto indicazioni economiche effettive, in considerazione della più recente prassi di questa Corte - cui allude l'insorgente -, che non ammette più la possibilità di fare capo ai dati statistici salariali relativi alle grande regioni, tabella TA13 ISS, per determinare il reddito ipotetico da invalido, quest'ultimo deve essere stabilito sulla base della tabella TA1 dell'ISS, concernente i salari medi nazionali conseguibili nel settore privato (cfr. sentenza del Tribunale federale delle assicurazioni U 75/03 del 12 ottobre 2006, consid. 8, riassunta in RSAS pag. 64). In tali condizioni, partendo dal valore totale mediano di cui all'ISS 2004 (pag. 53, livello di esigenze 4), si ottiene un importo di base di fr. 57'258.24 per il 2004 (fr. 4'588 x 12 : 40 x 41 .6 [La Vie économique, 12-2007, pag. 98, tabella B9.2]), che, adattato all'evoluzione salariale (1%, v. La Vie économique, 12-2007, pag. 99, tabella B10.2), porta a ritenere un importo di fr. 57'830.82 per il 2005. 6.4 Operando una prima riduzione del 9.58% da quest'ultimo importo per tenere conto della differenza salariale di cui si è detto al considerando 6.1, deducendo poi una quota ulteriore del 15%, non oggetto di contestazione, per considerare adeguatamente le circostanze particolari del caso ( DTF 126 V 75 ; in concreto: limitazioni riconducibili al danno alla salute, statuto di frontaliere), il raffronto dei redditi (reddito da valido di fr. 61'277.- e guadagno da invalido di fr. 44'447.03 [fr. 57'830.82 ./. 9.58% ./. 15%]) dà un grado d'invalidità arrotondato ( DTF 130 V 121 ) del 27%. (...)" Di conseguenza,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In una sentenza 8C_399/2007 del 23 aprile 2008, consid. 6.2., il Tribunale federale, su questo tema, ha ancora rilevato: " A proposito del richiesto adeguamento va tuttavia rilevato che finora è stato ammesso dalla Corte federale nel caso in cui il valore fosse chiaramente sotto la media ("deutliche Abweichung"). Tale è di regola stata ritenuta una differenza del 10% (SVR 2004 UV no. 12 pag. 45 consid. 6.2; dell'8% in sentenza U 463/06 del 20 novembre 2007).” 2.20. Per determinare il reddito ancora esigibile dall'assicurata nonostante il danno alla salute, l'amministrazione ha applicato i dati statistici nazionali desumibili dalla tabella TA1, determinando un reddito da invalida di fr. 49'070.-- (2005), così come emerge dal rapporto del 16 maggio 2007 della consulente in integrazione professionale (doc. 106-2). Alla luce della giurisprudenza appena citata (cfr. consid. 2.19.), l’utilizzo dei dati statistici federali da parte dell’UAI non può essere censurato dal TCA, contrariamente a quanto preteso dall’avv. RA 1 (cfr. doc. I). Va a questo proposito rilevato che, come giustamente osservato dall’UAI nella risposta del 16 luglio 2007 (cfr. doc. VI), e contrariamente a quanto preteso dal patrocinatore dell’assicurata, nel caso di specie non vi è alcuna decisione passata in giudicato concernente l’assicurata e quindi è a giusta ragione che l’UAI ha determinato il reddito da invalido in base alla prassi corrente, utilizzando i dati statistici nazionali al posto di quelli cantonali. Al riguardo, va rilevato che il Tribunale federale, in una sentenza I 870/2005 del 2 maggio 2007, ha avuto modo di ricordare che: " secondo la giurisprudenza, una nuova prassi amministrativa o giudiziaria - contrariamente alla modifica del diritto oggettivo - non giustifica, di principio, l'adeguamento di una rendita in corso a sfavore dell'assicurato ( DTF 129 V 200 consid. 1.2 pag. 202, 121 V 157 consid. 4a pag. 161, 120 V 128 consid. 3b pag. 131; SVR 2001 AlV no. 4 pag. 10 consid. 3b, C 222/99). In effetti essa si applica solo alle procedure pendenti e ai casi futuri e quindi non alle decisioni già passate in giudicato ( DTF 122 V 182 consid. 3b pag. 184, 119 V 410 consid. 3 pag. 412; sentenza I 16/02 del 21 marzo 2002). (…).” (STF succitata, sottolineatura della redattrice) Nel caso di specie, essendo l’amministrazione confrontata, al momento dell’introduzione della nuova prassi in merito all’applicazione dei dati statistici federali, con una procedura pendente e non con una decisione già passata in giudicato, questo Tribunale ritiene che sia a giusta ragione che l’UAI ha applicato i dati salariali federali anziché quelli cantonali. U tilizzando i dati forniti dalla succitata tabella TA1 elaborata dall'Ufficio federale di statistica, l a ricorrente, svolgendo nel 2004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3’893. Riportando questo dato su 41.6 ore ( cfr. tabella B 9.2, pubblicata in La Vie économique, 1/2-2007, p. 94 ), esso ammonta a fr. 4'048.72 mensili oppure a fr. 48'584.64 per l'intero anno (fr. 4'048.72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2005 (cfr. tab. B 10.3, pubblicata in La Vie économique, 6-2007, p. 91), un reddito mensile di fr. 4'093.32 oppure di fr. 49'119.89 per l'intero anno (fr. 4'812.59 x 12). Questo Tribunale constata che l’assicurata, quale ausiliaria di pulizie presso lo __________, avrebbe guadagnato, nel 2004, fr. 15’015.60.--/anno per un’occupazione a tempo parziale (35%), corrispondenti a fr. 42’901.70 annui per un impiego a tempo pieno. Tale reddito si situa, per ragioni estranee all’invalidità, sopra la media dei salari per un'attività equivalente (cioè fr. 3'263.-- mensili, cfr. Tabella TA1 2004 p.to 93 “services personnels”, livello di qualifica 4, pari a fr. 40'722.-- annui ). Nel caso in esame non sono, perciò, realizzati i presupposti per ridurre il reddito statistico da invalido in applicazione della giurisprudenza di cui alla STF U 8/07 del 20 febbraio 2008 appena menzionata. 2.21.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w:t>
      </w:r>
    </w:p>
    <w:p>
      <w:r>
        <w:rPr>
          <w:b/>
        </w:rPr>
        <w:t>E. 15</w:t>
      </w:r>
    </w:p>
    <w:p>
      <w:r>
        <w:t>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In concreto, l’UAI ha applicato una riduzione del 10%, per tenere conto del fatto che l’assicurata può effettuare solo attività leggere (cfr. doc. 84-2 e doc. 106-2). Al riguardo, il TCA rileva innanzitutto che, nella presente fattispecie, a dipendenza del danno alla salute, l'assicurata è stata sì giudicata in grado di esercitare un'attività sostitutiva, ma soltanto nella misura del 50%.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 nel caso di specie quantificata al 10% (contrariamente a quanto ritenuto dai primi giudici, che avevano considerato corretta una riduzione del 9%) – nel caso in cui l’assicurato sia in grado di svolgere un’attività adeguata unicamente a tempo parziale. Tale riduzione deve essere stabilita in maniera precisa. In conformità alla giurisprudenza appena citata, potendo l’assicurata lavorare in attività adeguate solo al 50%, a mente del TCA occorre applicare una riduzione del reddito statistico del 10% per tener conto del fatto che lavorando a tempo parziale l’interessata può percepire un salario inferiore rispetto ad una persona impiegata al 100%.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Anche nella presente fattispecie, il TCA ritiene corretto applicare una riduzione del 10% per tenere conto degli impedimenti funzionali derivanti dal danno alla salute dell’interessata. Tutto ben considerato, quindi, conformemente alla giurisprudenza citata in precedenza, il TCA è dell’avviso che con una riduzione globale del 20% (10% per gli impedimenti funzionali derivanti dal danno alla salute e 10% per il fatto di poter lavorare soltanto a tempo parziale), si tenga adeguatamente conto delle specifiche circostanze del caso concreto. Partendo, quindi, da un salario da invalida di fr. 49’119.89 e ritenuta un’esigibilità del 50%, ammettendo la riduzione del 20%, il reddito ipotetico dell'insorgente nel 2005 risulta, quindi, essere pari a fr. 19'647.96 (fr. 24’559.95 - (fr. 24’559.95 x 20 : 100)) . Confrontando ora questo dato con l'importo di fr. 21'813.94 corrispondente al reddito che l’insorgente avrebbe conseguito da valida nell'anno 2005 (cfr. consid. 2.17.), emerge un’incapacità al guadagno pari a 9.93 ([fr. 21'813.94 – fr. 19’647.96] x 100 : fr. 21'813.94) , arrotondato al 10% secondo la giurisprudenza di cui alla DTF 130 V 121 consid. 3.2. = SVR 2004 UV Nr. 11 pag. 41) . Quanto agli anni precedenti, per il 2000, partendo da un salario da invalida di fr. 45'871.32 e ritenuta un’esigibilità del 50%, ammettendo la riduzione del 20%, il reddito ipotetico dell'insorgente risulta, quindi, essere pari a fr. 18’348.53 (fr. 22'935.66 - (fr. 22'935.66 x 20 : 100)) . Confrontando ora questo dato con l'importo di fr. 20'230.74 corrispondente al reddito che l’insorgente avrebbe conseguito da valida nell'anno 2000 (cfr. consid. 2.17.), emerge un’incapacità al guadagno pari a 9.3 ([fr. 20'230.74 – fr. 18’348.53] x 100 : fr. 20'230.74) , arrotondato al 9% secondo la giurisprudenza di cui alla DTF 130 V 121 consid. 3.2. = SVR 2004 UV Nr. 11 pag. 41) . Per il 2001, confrontando il reddito da valida di fr. 20'736.51 con il reddito da invalida di fr. 18’807.2 (ossia fr. 47’018, da ridurre al 50% per l’ esigibilità medica e ammettendo la riduzione del 20% ), emerge un’incapacità al guadagno pari a 9.3 ([fr. 20'736.51 – fr. 18'807.24] x 100 : fr. 20'736.51) , arrotondato al 9% secondo la giurisprudenza di cui alla DTF 130 V 121 consid. 3.2. = SVR 2004 UV Nr. 11 pag. 41) . Per il 2002, confrontando il reddito da valida di fr. 21'109.77 con il reddito da invalida di fr. 19'115.2 (ossia fr. 47'788, da ridurre al 50% per l’ esigibilità medica e ammettendo la riduzione del 20% ), emerge un’incapacità al guadagno pari a 9.45 ([fr. 21'109.77 – fr. 19'115.2] x 100 : fr. 21'109.77) , arrotondato al 9% secondo la giurisprudenza di cui alla DTF 130 V 121 consid. 3.2. = SVR 2004 UV Nr. 11 pag. 41) . Per il 2003, confrontando il reddito da valida di fr. 21'405.31 con il reddito da invalida di fr. 19'431.6 (ossia fr. 48'579, da ridurre al 50% per l’ esigibilità medica e ammettendo la riduzione del 20% ), emerge un’incapacità al guadagno pari a 9.22 ([fr. 21'405.31 – fr. 19'431.6] x 100 : fr. 21'405.31) , arrotondato al 9% secondo la giurisprudenza di cui alla DTF 130 V 121 consid. 3.2. = SVR 2004 UV Nr. 11 pag. 41) . Per il 2004, confrontando il reddito da valida di fr. 21'597.96 con il reddito da invalida di fr. 19'433.86 (ossia fr. 48’584.64, da ridurre al 50% per l’ esigibilità medica e ammettendo la riduzione del 20% ), emerge un’incapacità al guadagno pari a 10% ([fr. 21'597.96 – fr. 19’433.85] x 100 : fr. 21'597.96) . Dovendo poi, come visto in precedenza (cfr. consid. 2.4. in fine), valutare se vi è stata una modifica di rilievo dei dati ipotetici di riferimento sino al momento della decisione impugnata, occorre aggiornare il reddito da valida e da invalida al 2007 (ultimi dati disponibili). Adeguando il reddito da valida di fr. 21’813.94, riferito al 2005, al 2007, si ottiene un importo di fr. 22’428.92 (+ 1.2% per il 2006 e +1.6% per il 2007, cfr. tab. relativa all’e voluzione dei salari nominali, dei prezzi al consumo e dei salari reali, 1990-2007, pubblicati sul sito dell’Ufficio federale di statistica ) . Quanto al reddito da invalida, secondo i dati forniti dalla tabella elaborata dall'Ufficio federale di statistica, la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4'019. Riportando questo dato su 41.7 ore ( cfr. tabella B 9.2, pubblicata in La Vie économique, 12-2007, p. 98 ), esso ammonta a fr. 4'189.80 mensili oppure a fr. 50'277.60 per l'intero anno (fr. 4'189.80 x 12, ritenuto che la quota di tredicesima è già compresa, cfr. STFA U 274/98 del 18 febbraio 1999, consid. 3a). Dopo adeguamento all'indice dei salari nominali (" Nominallohnindex" - cfr. DTF 126 V 81 consid. 7a e STCA del 20 febbraio 2001 nella causa R.), si ottiene, per il 2007 (cfr. tab. B 10.3, pubblicata in La Vie économique, 6-2008, p. 91), un reddito mensile di fr. 4'252.21 oppure di fr. 51'026.50 per l'intero anno (fr. 4'252.21 x 12). Procedendo quindi al raffronto dei redditi, con riferimento al 2007, partendo da un salario da invalida di fr. 51'026.50 , ritenuta un’esigibilità dal profilo medico del 50% e ammettendo la riduzione del 20%, il reddito ipotetico dell'insorgente ammonta, quindi, a fr. 20’410.60 (fr. 25'513.25 - (fr. 25'513.25.-- x 20 : 100)) . Confrontando ora questo dato con l'importo di fr. 22’428.92 corrispondente al reddito che l’insorgente avrebbe conseguito da valida nell'anno 2007, emerge un’incapacità al guadagno pari a 8.99 ([fr. 22'428.92 – fr. 20’410.60] x 100 : fr. 22'428.92) , arrotondato al 9% secondo la giurisprudenza di cui alla DTF 130 V 121 consid. 3.2. = SVR 2004 UV Nr. 11 pag. 41) . 2.22.   Poste poi le quote parti tra attività salariata (77%) e mansioni casalinghe (23%) stabilite dall’amministrazione nella querelata decisione (cfr. consid. 2.12.), il grado di invalidità globale è, per il 2005, del 19.89% (77 X 10 + 23 X 53%) in applicazione del metodo misto, percentuale che non consente l’attribuzione di una rendita, conformemente a quanto stabilito dall’UAI. Tale percentuale vale anche con riferimento all’anno 2004. Quanto agli altri anni, dal 2000 al 2003 e nel 2007, il grado di invalidità globale è del 19.12% (77 X 9 + 23 X 53%) in applicazione del metodo misto, percentuale che non consente comunque l’attribuzione di una rendita, conformemente a quanto stabilito dall’UAI. La decisione contestata deve, quindi, nel suo risultato essere confermata. 2.23.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andrebbero poste a carico dell’assicurata, la quale ha tuttavia chiesto l'assistenza giudiziaria (cfr. consid. 2.24.).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2.24.   La ricorrente ha infine postulato di essere posta al beneficio dell’assistenza giudiziaria con gratuito patrocinio (II).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 caso di specie, la ricorrente, del 1950, sposata e senza attività lucrativa, si trova nel bisogno. Ella ha infatti dichiarato di non percepire alcun reddito e di vivere grazie alle prestazioni percepite dal marito (vale a dire una rendita AI mensile di fr. 1'622.--, una prestazione complementare alla rendita AI di fr. 1’028.-- mensili e una rendita estera di fr. 651.-- mensili); non ha inoltre dichiarato di possedere della sostanza (cfr. certificato municipale).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