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32.2002.25 vom 12. April 2002</w:t>
      </w:r>
    </w:p>
    <w:p>
      <w:r>
        <w:t>TI Tribunale d'appello, 2002-04-12, IT</w:t>
      </w:r>
    </w:p>
    <w:p>
      <w:r>
        <w:rPr>
          <w:b/>
        </w:rPr>
        <w:t xml:space="preserve">Quelle: </w:t>
      </w:r>
      <w:r>
        <w:t>https://mcp.opencaselaw.ch/entscheid/ti_gerichte_32.2002.25</w:t>
      </w:r>
    </w:p>
    <w:p>
      <w:r>
        <w:t>FR: TI_GERICHTE 32.2002.25 du 12 avril 2002</w:t>
      </w:r>
    </w:p>
    <w:p>
      <w:r>
        <w:t>IT: TI_GERICHTE 32.2002.25 del 12 aprile 2002</w:t>
      </w:r>
    </w:p>
    <w:p>
      <w:pPr>
        <w:pStyle w:val="Heading2"/>
      </w:pPr>
      <w:r>
        <w:t>Volltext</w:t>
      </w:r>
    </w:p>
    <w:p>
      <w:r>
        <w:t>Incarto n.32.2002.00025</w:t>
      </w:r>
    </w:p>
    <w:p>
      <w:r>
        <w:t>rg/fz</w:t>
      </w:r>
    </w:p>
    <w:p>
      <w:r>
        <w:t>Lugano</w:t>
      </w:r>
    </w:p>
    <w:p>
      <w:r>
        <w:t>12 aprile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6 febbraio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3.01.02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25 febbraio 2002 con la quale l'UAI, ritenendo giustificato sottoporre il ricorrente  ad una perizia pluridisciplinare volta a determinare se le sue attuali condizioni psico-fisiche gli consentano di lavorare a tempo pieno, ha proposto il rinvio degli atti per un complemento istruttorio (doc. _);</w:t>
      </w:r>
    </w:p>
    <w:p>
      <w:r>
        <w:t>richiamato lo scritto 5 aprile 2002 al TCA con cui l'UAI ha precisato che "la decisione impugnata può senz'altro ritenersi annullata, potendosi quindi procedere allo stralcio della procedura ricorsuale" (doc. _);</w:t>
      </w:r>
    </w:p>
    <w:p>
      <w:r>
        <w:t>richiamato lo scritto 10 aprile 2002 con cui l'avv. __________ ha dichiarato il proprio accordo allo stralcio della causa ed al rinvio dell'incarto all'amministrazione per nuovi accertamenti, postulando l'assegnazione di adeguate ripetibili (doc. _);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considerato l'esito della procedura, appare giustificato riconoscere all'insorgente un'indennità per ripetibili di fr. 1000, ciò che rende priva d'oggetto la domanda di assistenza giudiziaria del 13 febbraio 2002 (DTF 124 V 309 consid. 6; STFA 18 agosto 1999 nella causa T, U59/99);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