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32.2001.41 vom 30. Juli 2001</w:t>
      </w:r>
    </w:p>
    <w:p>
      <w:r>
        <w:t>TI Tribunale d'appello, 2001-07-30, IT</w:t>
      </w:r>
    </w:p>
    <w:p>
      <w:r>
        <w:rPr>
          <w:b/>
        </w:rPr>
        <w:t xml:space="preserve">Quelle: </w:t>
      </w:r>
      <w:r>
        <w:t>https://mcp.opencaselaw.ch/entscheid/ti_gerichte_32.2001.41</w:t>
      </w:r>
    </w:p>
    <w:p>
      <w:r>
        <w:t>FR: TI_GERICHTE 32.2001.41 du 30 juillet 2001</w:t>
      </w:r>
    </w:p>
    <w:p>
      <w:r>
        <w:t>IT: TI_GERICHTE 32.2001.41 del 30 luglio 2001</w:t>
      </w:r>
    </w:p>
    <w:p>
      <w:pPr>
        <w:pStyle w:val="Heading2"/>
      </w:pPr>
      <w:r>
        <w:t>Volltext</w:t>
      </w:r>
    </w:p>
    <w:p>
      <w:r>
        <w:t>Incarto n.32.2001.00041</w:t>
      </w:r>
    </w:p>
    <w:p>
      <w:r>
        <w:t>rg/fz</w:t>
      </w:r>
    </w:p>
    <w:p>
      <w:r>
        <w:t>Lugano</w:t>
      </w:r>
    </w:p>
    <w:p>
      <w:r>
        <w:t>30 luglio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25 maggio 2001 interposto da</w:t>
      </w:r>
    </w:p>
    <w:p>
      <w:r>
        <w:t>1.__________,</w:t>
      </w:r>
    </w:p>
    <w:p>
      <w:r>
        <w:t>2.__________,</w:t>
      </w:r>
    </w:p>
    <w:p>
      <w:r>
        <w:t>3.componenti la Comunione ereditaria fu __________,</w:t>
      </w:r>
    </w:p>
    <w:p>
      <w:r>
        <w:t>__________,</w:t>
      </w:r>
    </w:p>
    <w:p>
      <w:r>
        <w:t>contro</w:t>
      </w:r>
    </w:p>
    <w:p>
      <w:r>
        <w:t>la decisione del 26.4.01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richiamata l'ordinanza 31.5.01 con la quale la causa è stata sospesa (II);</w:t>
      </w:r>
    </w:p>
    <w:p>
      <w:r>
        <w:t>vista la lettera 6.7.01 dei ricorrenti che comunicano l'avvenuto pagamento da parte della Cassa malati dell'importo di fr. 2'000 e, di conseguenza, dichiarano di ritirare il ricorso (IV);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