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31.2003.15 vom 7. Mai 2004</w:t>
      </w:r>
    </w:p>
    <w:p>
      <w:r>
        <w:t>TI Tribunale d'appello, 2004-05-07, IT</w:t>
      </w:r>
    </w:p>
    <w:p>
      <w:r>
        <w:rPr>
          <w:b/>
        </w:rPr>
        <w:t xml:space="preserve">Quelle: </w:t>
      </w:r>
      <w:r>
        <w:t>https://mcp.opencaselaw.ch/entscheid/ti_gerichte_31.2003.15</w:t>
      </w:r>
    </w:p>
    <w:p>
      <w:r>
        <w:t>FR: TI_GERICHTE 31.2003.15 du 7 mai 2004</w:t>
      </w:r>
    </w:p>
    <w:p>
      <w:r>
        <w:t>IT: TI_GERICHTE 31.2003.15 del 7 maggio 2004</w:t>
      </w:r>
    </w:p>
    <w:p>
      <w:pPr>
        <w:pStyle w:val="Heading2"/>
      </w:pPr>
      <w:r>
        <w:t>Regeste</w:t>
      </w:r>
    </w:p>
    <w:p>
      <w:r>
        <w:t>Sentenza o decisione senza scheda</w:t>
      </w:r>
    </w:p>
    <w:p>
      <w:pPr>
        <w:pStyle w:val="Heading2"/>
      </w:pPr>
      <w:r>
        <w:t>Erwägungen</w:t>
      </w:r>
    </w:p>
    <w:p>
      <w:r>
        <w:rPr>
          <w:b/>
        </w:rPr>
        <w:t>E. 29</w:t>
      </w:r>
    </w:p>
    <w:p>
      <w:r>
        <w:t>mars 1993. A partir de ce moment là en tout cas, il n'avait plus la possibilité d'influer d'une quelconque manière sur la marche de la société anonyme. Peu importe que ses pouvoirs n'aient pas été immédiatement radiés au registe du commerce (ATF 123 V 173 consid. 3a, 112 V 4 consid. 3c; Nussbaumer, loc. cit., p. 1081). Il est donc douteux qu'il eût été à même de prendre les mesures nécessaires pour payer les cotisations arriérées qui résultaient du décompte complémentaire daté du 26 mars 1993. De même, il ne saurait a priori être responsable pour les cotisations qui n'étaient pas encore échues et exigibles au moment où les rapports de travail ont été résiliés (art. 34 al. 3 aRAVS; Nussbaumer, loc. cit., p. 1082; cf. aussi VSI 2002 p. 56 consid. c/bb). Dans ces conditions les faits pertinents n'ont pas été établis de manière complète pour que l'on puisse se prononcer sur le principe et, le cas échéant, sur l'étendue de la responsabilité de P.________. Il convient en conséquence de renvoyer la cause au Tribunal cantonal pour qu'il détermine si, et dans l'affirmative, pour quelle durée, P.________ a été en mesure d'exercer effectivement une influence sur la marche des affaires de la société, en particulier la possibilité qu'il avait de décider du paiement des cotisations d'assurances sociales et d'éviter ainsi la survenance du dommage. Si la juridiction cantonale parvient à la conclusion que la responsabilité de principe de l'intéressé doit être admise, elle devra encore fixer le montant du dommage à sa charge en tenant compte du moment auquel ont pris fin ses fonctions" Anche il TCA ha recentemente respinto la petizione nei confronti di un convenuto tossicodipendente che, a detta dei medici, sin dall'inizio del proprio mandato e per tutto il periodo in cui è stato iscritto a RC quale membro del CdA, non era grado di comprendere e svolgere le mansioni che competono ad un amministratore (STCA del 1°dicembre 2003 nella causa R. W., K. W-B., R. W. e S. B., inc. 31.02.31-34, consid. 2.10.3.2). Dall'incarto AI richiamato agli atti, come vedremo, non emergono elementi che fanno pensare ad una totale incapacità a gestire la società. Dall'inchiesta economica per gli indipendenti del 15 ottobre 1999 emerge che lo stesso assicurato ha dichiarato di essere stato occupato all'interno della ditta nella misura del 70% in lavori manuali, mentre per il restante 30% in mansioni dirigenziali e amministrative (cfr. inchiesta economica per gli indipendenti del 15 ottobre 1999, incarto AI, doc. _ e allegati). Dal luglio 1997, tuttavia, dichiara di aver ridotto la propria attività lavorativa a 2-3 ore al giorno. Le attività che a seguito dell'insorgenza del danno alla salute hanno subito importanti limitazioni concernono lavori prettamente manovali. Per quanto riguarda invece la direzione dell'azienda e i lavori amministrativi, la diminuzione è risultata minima (cfr. inchiesta economica per gli indipendenti del 15 ottobre 1999, incarto AI, doc. _ e allegati). Ora, questo TCA non intravede motivi per scostarsi da quanto è stato accertato in ambito AI. L'incapacità lavorativa si è attestata al 55% con una pressoché intatta capacità a livello direzionale e gestionale, per cui non è concepibile, vista anche la ripartizione del lavoro che __________ svolgeva prima e dopo la patologia invalidante, sostenere che per oltre 4 anni ___________ ha continuato ad amministrare e gestire la società solo per "orgoglio" (cfr. doc. _, Inc. 31.03.16) . Vero è invece che la residua capacità lavorativa gli ha permesso comunque di svolgere quelle che sono le mansioni prettamente gestionali ed amministrative, come del resto i referti medici presenti nell'incarto AI non hanno a priori escluso. Dall'incarto e dalle dichiarazione delle altre due ricorrenti, emerge peraltro anche che __________, decideva l'assunzione del personale e le strategie aziendali, che era quindi in grado di impartire ordini sul pagamento dei contributi anche se costretto per malattia a lavorare a tempo parziale (cfr. doc. _, allegati 1-4 doc. _, incarto AI [in particolare cfr. inchiesta economica per gli indipendenti 19 ottobre 1999], doc. _, Inc. 31.03.15; doc. _, inc. 31.03.16; doc. _, inc. 31.03.17). Il ricorrente, malgrado avesse qualche problema di salute, si é sempre attivamente occupato della società, ricordato comunque che ‑ ove fosse stato realmente incapace di determinarsi come si richiede ad una presidente del CdA ed ad un amministratore unico - sarebbe stato suo preciso dovere dimettersi dalla carica, o eventualmente affidare la gestione ad un sostituto competente. Al riguardo il Tribunale federale delle assicurazioni ha già avuto modo di affermare che gli obblighi di vigilanza e di diligenza di un amministratore sono da connotare con particolare rigore (DTF 112 V 3 consid. 2b), tanto più quando, in mancanza di delega durante un periodo di malattia, lo stesso amministratore se ne è occupato in prima persona (S TFA non pubblicata del 16 aprile 1998 nella causa O.G., H 193/96 Ws, consid. 4c ). Si presume quindi che i compiti essenziali siano stati ancora svolti dal ricorrente. Agli atti non vi sono del resto elementi che consentano di ipotizzare che a causa del suo stato di salute egli non sia stato in grado di gestire gli affari della società ed in particolare di provvedere, anche tramite delega a terze persone, al pagamento dei contributi. Questo TCA, apprezzando le prove secondo l'abituale criterio della probabilità preponderante (STFA non pubblicata del 15 gennaio 2001 nella causa C. P., C 49/00, consid. 2c; STFA del 23 dicembre 1999 in re A.F., C 341/98 Ws, consid. 3, pag., 6; STFA 6 aprile 1994 in re E.P.; SZS 1993 pag. 106 consid. 3a; RCC 1986 pag. 202 consid. 2c, 1984 pag. 468 consid. 3b, 1983 pag. 250 consid. 2b; DTF 115 V 142 consid. 8b, 113 V 323 consid. 2a, 112 V 32 consid. 1c, 111 V 188 consid. 2b; Meyer, Die Rechtspflege in der Sozialversicherung, BJM 1989 pagg. 31-32; Scartazzini, Les rapports de causalité dans le droit suisse de la sécurité sociale, Basilea 1991, pag. 63), ritiene ____________ responsabile per l'intero importo fatto valere dalla Cassa. 2.9.1.2.   ___________ sostiene in subordine che, qualora questo Tribunale non dovesse avallare la tesi ricorsuale secondo la quale lo stato di salute del ricorrente non gli avrebbe permesso di amministrare la società, la sospensione del pagamento dei contributi doveva essere, nelle previsioni del presidente del CdA, provvisoria e di corta durata. Egli contava infatti, come successo in passato, di pagare l'arretrato contributivo entro breve tempo. In concreto va analizzato se i motivi invocati dal ricorrente sono idonei ad escludere una violazione intenzionale o per negligenza grave delle prescrizioni conformemente a quanto stabilito dalla giurisprudenza federale (cfr. consid. 2.7).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Il TFA, in una sentenza del 16 maggio 2002 nella causa A. e B., H 61/01, consid. 3b, parzialmente pubblicata in SVR 2002 AHV Nr. 18, ha sentenziato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risulta che sin dal 1996 la società è stata in mora col pagamento dei contributi (fatto questo non contestato dal ricorrente), ciò che ha costretto la Cassa a diffidarla dal mese di ottobre 1996 (cfr. doc. _ e allegati , Inc. 31.03.15) ed a precettarla a partire dal mese di giugno 1998 (cfr. allegati _ doc. _, Inc. 31.03.15). I contributi non versati sono relativi al periodo 1998-2001. A mente del convenuto, la crisi del settore, oltre ad altri fattori specifici (tra cui la sua malattia), avrebbe seriamente inciso sulla liquidità della ditta e sulla sua situazione finanziaria. Il TCA constata che l'eluso versamento non può dirsi dovuto a difficoltà momentanee (STCA del 28 maggio 2002 nella causa B., Inc. 31.01.36, consid. 2.8.1). Infatti la Cassa ha dovuto inviare diffide alla società e anche intraprendere procedure esecutive per l'incasso dei contributi sin dal 1996 (cfr. per un caso simile SVR 2002 AHV Nr. 9 consid.3). Finché, alla fine, vi è stato lo scoperto già indicato, risultato irrecuperabile. Non siamo dunque in presenza di un valido motivo di giustificazione previsto eccezionalmente dalla giurisprudenza del TFA (DTF 121 V 243, principi ancora confermati recentemente in STFA del 30 gennaio 2003 nella causa W. e P., H 134/02, consid. 3.1. e 3.2.; STFA del 27 gennaio 2003 nella causa D.C., A. P. e M.P., H93/01 + H 169/01, consid. 3.4.3). D'altra parte nella citata DTF 121 V 243 la ditta, oltre a non versare i contributi per soli tre mesi, aveva cessato immediatamente la propria attività senza tentare la via del concordato, dando prova della volontà di limitare al massimo i danni causati alla Cassa. Gli sforzi del convenuto e della società non modificano dunque la situazione secondo cui la ditta era in difficoltà da ormai troppo tempo per ammettere un qualsiasi motivo di discolpa (cfr. consid. 2.7.).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nella sentenza del 23 luglio 2002 nella causa U.G., E. G e R. G., H 170/01, consid. 4.4.: " (…) 4.4 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 In una STFA del 29 agosto 2002 nella causa A., B., C., D., E., H 277/01, consid. 3.3., l'Alta Corte ha sancito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Il TFA in una sentenza del 12 dicembre 2002 nella causa B., H 279/01,consid. 3.2., ha ribadito inoltre che non è ammissibile sospendere il pagamento dei contributi per un lungo lasso di tempo. Ciò per contro è possibile, a determinate condizioni, per un breve periodo (pochi mesi): " 3.2 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Nella citata sentenza del 30 gennaio 2003 nella causa W. e P., H 134/02, consid. 3.1. e 3.2., il TFA ha ancora chiaramente riaffermato il concetto secondo cui è possibile imputare agli amministratori solo una negligenza lieve se il buco contributivo è corto (pochi mesi), se precedentemente la ditta ha sempre pagato regolarmente i contributi e se la società non ha l'abitudine di sospendere il pagamento dei contributi sociali per pagare altri debiti più pressanti, finanziando in questo modo illecitamente la propria impresa: " (…) Tout manquement de l'employeur aux obligations qui lui incombent en matière d'AVS ne doit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(cf. ATF 121 V 244 consid. 4b; arrêt T. du 20 août 2002, H 295/01, consid. 5; arrêt H. du 29 avril 2002, H 209/01, consid. 4b). Un autre élément dont il faut tenir compte pour apprécier la responsabilité de l'employeur réside dans l'habitude qu'il pourrait avoir prise de laisser en souffrance les créances de la caisse de compensation tout en s'acquittant d'autres dettes plus pressantes, afin de bénéficier d'un financement illicite de son entreprise par les deniers publics (cf. ATF 108 V 196 consid. 4). 3.2 En l'occurrence, il ne ressort pas des faits que la société S.________ SA, constituée en 1980, aurait à un moment ou à un autre de son existence connu des retards significatifs dans le versement des cotisations paritaires prélevées sur les salaires. En particulier, il n'est pas établi que durant les deux derniers mois de l'année 1990, les administrateurs auraient laissé en souffrance les créances de la caisse de compensation tout en s'acquittant d'autres dettes plus pressantes dans le but de continuer leur activité. On ne peut donc faire grief aux recourants d'avoir fait supporter durablement à l'assurance sociale le risque inhérent au financement de l'entreprise (ATF 108 V 196 consid. 4), car les cotisations perdues ne sont afférentes qu'aux salaires payés durant la réalisation du film «N.________», en novembre et en décembre 1990. Dans le cas d'espèce, et contrairement à l'opinion des premiers juges, il faut considérer que la société faillie ne disposait pas de moyens pour payer les cotisations sociales au moment où celles-ci lui ont été notifiées (ce qui ne constitue en principe pas un motif suffisant pour disculper l'employeur ou justifier son comportement : cf. RCC 1985 p. 646). Il en va de même ultérieurement et jusqu'à sa faillite, dès lors que les deux versements provenant des recettes et droits du film avaient précisément fait l'objet de cession par la convention du 5 juin 1991. En réalité, avant de céder les droits dans la perspective d'un crédit supplémentaire, S.________ SA n'a pas encaissé de recettes pour le film qu'elle avait produit, si bien qu'elle n'a jamais été en mesure de payer ses dettes. En tablant sur les recettes hypothétiques du film pour être en mesure de désintéresser les créanciers de la société, au rang desquels figurait l'AVS, les recourant ont manqué à leur devoir de saine gestion des cotisations paritaires prélevées sur les salaires, dans l'attente de leur versement à la caisse de compensation. S'il constitue assurément un cas de négligence, leur comportement ne se situe toutefois qu'à la limite du degré de gravité sanctionné par l'art. 52 LAVS, compte tenu notamment du bref laps de temps pendant lequel la négligence a été commise et du fait qu'ils n'ont pas privilégié certains créanciers au détriment de l'AVS. Comme les conditions permettant de retenir une responsabilité à raison d'une négligence grave des administrateurs ne sont en l'espèce pas réunies, la demande en réparation du 21 octobre 1993 était mal fondée. Il s'ensuit que le jugement du 17 janvier 2002 doit être annulé (…)". Nel caso di specie non si può parlare di crisi temporanea di liquidità. La ditta ha iniziato a differire il pagamento dei contributi sin dall'ottobre 1996 (cfr. doc. _ e allegati , Inc. 31.03.15), quindi prima dell'insorgere della malattia, che verosimilmente ha iniziato a mostrare i primi sintomi verso la seconda metà del 1997 (cfr. incarto AI, doc. _ e allegati, in particolare certificati 23 luglio 1997 e 7 agosto 1997 del Dr. ___________). Nemmeno può essere condiviso l'assunto secondo cui nonostante la crisi aziendale, "l 'età e le condizioni di salute del ricorrente, che era pure in attesa di una decisione sull'invalidità, l'unica possibilità per sbarcare il lunario era quella di effettuare qualche lavoretto per la ditta da lui creata" (cfr. doc. _, Inc. 31.03.15). Così agendo il convenuto ha finanziato illecitamente la società, a spese della Cassa e dei contribuenti. Di situazioni come quella che ci occupa oggi se ne presentano molte, soprattutto in periodi di crisi finanziaria; tuttavia, la ratio legis delle norme che regolano il pagamento dei contributi sociali - che servono a finanziare i settori delle assicurazioni sociali - e di riflesso la norma di cui all'art. 52 LAVS per il risarcimento dei danni, non è quella di permettere a società in difficoltà economiche di sospendere il versamento dei contributi, che per metà inoltre sono già stati dedotti dallo stipendio del lavoratore, e finanziare in questo modo la "crisi di liquidità della società". Certo, la giurisprudenza (cfr. consid. 2.7 e 2.9.1.2) permette di non punire la società o l'amministratore che ha sospeso per un corto periodo il pagamento dei contributi. Tuttavia, tale eventualità è permessa solo a condizioni molto restrittive (corto periodo di buco contributivo, cessazione immediata dell'attività se la società non riesce a riprendersi immediatamente, in precedenza la ditta deve aver sempre onorato regolarmente il pagamento dei contributi, ecc., cfr. sentenze sopracitate, in particolare DTF 121 V 243). Ora, l'avere procrastinato costantemente il pagamento dei contributi paritetici e averlo irrimediabilmente differito a partire dal 1998, è segno di una negligenza non indifferente del datore di lavoro e fa sorgere la responsabilità dell'amministratore, cui incombeva per legge la massima vigilanza nella conduzione e nel controllo della società. Questa omissione costituisce una grave violazione del suo dovere di diligenza (RCC 1992, pag. 269) doveri che risultano accresciuti quando si tratti, come in concreto, di un presidente del consiglio di amministrazione (STFA non pubblicata dell'8 novembre 1999 nella causa G. H., H 74/99, consid 6b; DTF 122 III 198, consid. 3a) e dal 10 marzo 2000 di un amministratore unico ( STFA del 31 gennaio 2003 nella causa V., H 5/02, consid. 5.3; STFA del 12 dicembre 2002 nella causa B, H 279/01, consid. 3.2; STFA dell'11 gennaio 2002 nella causa C., H 103/01, consid. 4c; STFA del 5 novembre 2001 nella causa F., H 153/01, consid. 6b; STFA non pubblicata del 5 aprile 2001, nella causa A., H 436/00, consid. 3b; DTF 112 V 3 consid. 2b; cfr. anche DTF 122 III 198 consid. 3a).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(STFA del 12 dicembre 2002 nella causa B, H 279/01, consid. 3.2; STFA dell'11 gennaio 2002 nella causa C., H 103/01, consid. 4c; DTF 123 V 244 consid. 4b, 108 V 188). Viste le circostanze rilevate era pensabile il contrario. Quindi, visto quanto sopra, ____________ è responsabile del danno causato alla Cassa. 2.9.2. __________ ha ricoperto la carica di membro del CdA e segretaria, con diritto di firma individuale, dal 22 aprile 1985 al 25 gennaio 2000, data delle dimissioni (estratto RC informatizzato; allegato _, Inc. 31.03.16). __________ ha ricoperto la carica di membro del CdA, con diritto di firma individuale, dal 14 agosto 1997 al 25 gennaio 2000, data delle dimissioni (estratto RC informatizzato; allegato _, Inc. 31.03.16). 2.9.2.1.   Entrambe le ricorrenti sostengono che la società era gestita esclusivamente da ____________. Esse non avrebbero in nessun modo potuto influire sulla gestione. Anch'esse sostengono che la causa principale del fallimento aziendale è stata la malattia di _____________. Per quanto riguarda la malattia di ____________ si rimanda a quanto detto al consid. 2.9.1.1. Accettando il mandato di membri del CdA della ____________, __________ e ___________ hanno assunto tutti gli oneri che da tale funzione derivano (STFA dell'11 novembre 2003 nella causa B., H 310/02, consid. 4.2;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24 aprile 2002 nella causa G., H 153/00, consid. 8b). La responsabilità per il corretto adempimento degli oneri assicurativi nonché la diligenza necessaria alla corretta gestione degli affari sociali non incombeva quindi solo a ____________, bensì anche alle membri del CdA __________ e ____________, trattandosi di attribuzioni inalienabili nel senso dell'art. 716a cpv. 1 cifra 5 CO (STFA del 27 febbraio 2002 nella causa S., H 282/01, consid. 5a; STFA del 27 aprile 2001 nella causa B., H 234/00, consid. 5d; STFA del 13 novembre 2000 nella causa S., consid. 4b, H 238/98). In caso contrario si finirebbe per legittimare la figura "dell'uomo di paglia" (STFA del 15 aprile 2002 nella causa J., H 365/01, consid. 5; STFA del 27 aprile 2001 nella causa B., H 234/00, consid. 5d; STFA del 13 febbraio 2001 nella causa M, H 225/00, consid. 3c; STFA del 29 maggio 1995 nella causa C., consid. 3b, H 294/94). In tale contesto, nella sentenza inedita dell'8 novembre 1999 nella causa P.S.J (H 160/99), il TFA ha rilevato in particolare che "scopo della norma (art. 716a cpv. 1 CO, ndr) è di evidenziare che il mandato quale consigliere d'amministrazione non può essere inteso unicamente quale sinecura, ossia quale incombenza scarsamente impegnativa e di poca responsabilità." Nella presente fattispecie le argomentazioni sollevate dalle ricorrenti non sono sufficienti per liberarle della responsabilità ex art. 52 LAVS. D'altronde ___________ e ____________ non hanno minimamente provato di essere state impedite di raccogliere informazioni in merito al pagamento dei contributi sociali né hanno indicato come e quando hanno verificato che i contributi sociali venissero regolarmente pagati (ad esempio interpellando direttamente la Cassa). Le ricorrenti si sono limitate a dire che era __________ ad occuparsi della conduzione e la gestione della società. Gli argomenti addotti, in particolare il fatto che la loro era solo una carica meramente formale, di copertura e svuotata di ogni concreto potere di intervento sulla conduzione della ____________, visto che sarebbe stato ___________ ad avere in mani le redini della società ed a deciderne l'andamento, non concretizzano qualsivoglia motivo di giustificazione o di discolpa nel senso della giurisprudenza (STFA del 31 gennaio 2003 nella causa V., H 5/02, consid. 5.2, STCA del 24 marzo 2003 nella causa G., Inc. 31.02.29, consid. 2.7.1). Un amministratore non può liberarsi dalla responsabilità ex art. 52 LAVS adducendo di non aver mai partecipato alla gestione della società, di aver partecipato alla fondazione della stessa solo a titolo fiduciario, di non aver mai percepito un salario, pretendendo quindi di aver svolto solo un ruolo subalterno, poiché tutto ciò costituisce già un caso di negligenza grave         (STFA del 21 maggio 2003 nella causa A, H 13/03, consid. 3.1). Le ricorrenti, in violazione degli obblighi che loro derivano dalla carica di membri di una società anonima, non hanno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peraltro già prelevati dai salari dei dipendenti in conformità all'art. 51 LAVS (STFA del 2 dicembre 2003 nella causa B., H 171/02, consid. 3.3; STFA dell'11 novembre 2003 nella causa B., H 310/02, consid. 4.2; STFA dell'8 ottobre 2003 nella causa C., H 33/03, consid. 5.7; STFA del 28 aprile 2003 nella causa P. e M., H 208/00 e H 209/00, consid. 7.2.1; DTF 108 V 202 consid. 3a; Frésard, op. cit., RSA 1991, pag. 165). Esse erano tenute all'esame e all'analisi di tutte le poste utili e necessarie per una corretta tenuta della contabilità aziendale (STFA del 2 dicembre 2003 nella causa B., H 171/02, consid. 3.3). Non è sufficiente esaminare i conti una volta all'anno (STFA del 27 febbraio 2002 nella causa S., H 282/01, consid. 5b). Secondo la nostra Massima istanza, i membri del CdA devono rassegnare le proprie dimissioni se, nonostante le sollecitazioni, i contributi paritetici rimangono impagati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"factotum" di ___________, non giustifica comunque la passività di ___________ e ___________. Le ricorrenti non potevano, nella veste di membri del CdA di una società anonima, accontentarsi di svolgere un ruolo passivo nella società. Il fatto di non informarsi regolarmente sulla conduzione della società e - vista l'importanza in questo ambito - sulla sorte dei contributi sociali costituisce colpa grave ai sensi dell'art. 52 LAVS (SVR 2003 AHV N°5, pag. 14 consid. 5.3.2; STFA del 16 aprile 2003 nella causa P., D., B., H 234/02 + 237/02 + 239/02, consid. 6.2.3). Le ricorrenti avrebbero dovuto verificare puntualmente e personalmente che i contributi paritetici venissero effettivamente versati alla Cassa (STFA del 2 dicembre 2003 nella causa B., H 171/02, consid. 3.3; STFA del 3 luglio 2003 nella causa V., H 265/02, consid. 3.2.; STFA del 28 aprile 2003 nella causa P. e M., H 208/00 e H 209/00, consid. 7.2.1; STFA del 27 gennaio 2003 nella causa D.C., A. P. e M.P., H93/01 + H 169/01, consid. 4.3; STFA del 17 gennaio 2002 nella causa A. e B., H 38/01, consid. 4b). Esse avrebbero anche potuto interpellare l'ufficio di revisione attingendo dati contabili oggettivi (STFA del 31 gennaio 2003 nella causa V., H 5/02, consid. 5.3), dai quali avrebbero facilmente potuto dedurre che vi erano oneri sociali scoperti o perlomeno possibili difficoltà finanziarie della società (STFA dell'11 settembre 2002 nella causa C. C. e M. C., H 349/01, consid. 2.4). Essersi fidate senza una verifica accurata della situazione finanziaria della ditta, è segno di una grave negligenza dei membri del CdA. I controlli avrebbero permesso loro di appurare la precaria situazione finanziaria della società (STFA dell'11 novembre 2003 nella causa B., H 310/02, consid. 4.4; STFA dell'11 settembre 2002 nella causa C. C. e M. C., H 349/01, consid. 2.4; STFA del 28 maggio 2002 nella causa F., H 403/01, consid. 3c; STFA del 4 febbraio 2002 nella causa C., H 194/01, consid. 4c; STFA del 17 gennaio 2002 nella causa A. e B., H 38/01, consid. 4b; STFA dell'8 marzo 2001 nella causa A. C., G. P. e F. F., H 115/00 e H 132/00, consid. 8b), che navigava in brutte acque da diverso tempo, costringendo, come visto, la Cassa a diffidarla sin dal 1996 e precettarla dal 1998 (STFA dell'11 novembre 2003 nella causa B., H 310/02, consid. 4.4). Diverso sarebbe stato se, appena conosciuta l'esposizione debitoria a titolo di contributi alle assicurazioni sociali, le ricorrenti avessero inoltrato immediatamente le loro dimissioni (STFA del 16 settembre 2002 nella causa P.Z, L.B. e J.A.D.B, H 10+45/01, consid. 9). La lunga permanenza nella società, fa pensare che le ricorrenti hanno lasciato correre le cose, senza verificare con mano l'effettiva situazione societaria (STFA del 16 settembre 2002 nella causa P.Z, L.B. e J.A.D.B, H 10+45/01, consid. 10.2.; STFA del 28 maggio 2002 nella causa P., H 445/ 00, consid. 3c; STFA del 13 maggio 2002 nella causa A, H 65/01, consid. 5). Se avessero subito agito con determinazione, uscendo dalla società per tempo, avrebbero certamente evitato di trovarsi in una simile situazione (STFA del 23 agosto 2002 nella causa V. V. e M. C., H 405+406/00, consid. 4.2; STFA del 4 febbraio 2002 nella causa C., H 194/01, consid. 4c). Neppure l'asserita inesperienza sono idonee a giustificare nei confronti della Cassa il comportamento di totale inattività delle ricorrenti (STFA del 31 gennaio 2003 nella causa V., H 5/02, consid. 5.3; STCA del 24 marzo 2003 nella causa G., Inc. 31.02.29, consid. 2.7.1). Se è vero che l'amministratore unico, rispettivamente il membro del CdA può delegare compiti - tra cui anche quello di curare che i contributi vengano pagati -, è pur anche vero che la delega non lo esime dal vigilare che le funzioni delegate siano effettivamente svolte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In siffatta evenienza incombe all'interessato il compito di esaminare l'attività dei dirigenti e di orientarsi costantemente sull'andamento degli affari, in particolare in relazioni alla questioni contributive (SVR 2001 AHV n° 15 consid. 6b; STFA dell'8 ottobre 2003 nella causa C., H 33/03, consid. 5.7).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di ___________, si ricorda in questo contesto che l'art. 759 cpv. 1 CO non è applicabile nell'ambito della responsabilità ai sensi dell'art. 52 LAVS per giustificare una riduzione del risarcimento in relazione con la gravità dell'errore commesso dal responsabile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Le ricorrenti hanno omesso di compiere quanto doveva apparire importante a qualsiasi persona ragionevole nell'ambito delle incombenze riconducibili alla funzione di membro del CdA di una società anonima (STFA dell'11 novembre 2003 nella causa B., H 310/02, consid. 4.5; STFA del 5 giugno 2003 nella causa V. C. e R. G., H 268/01 e H 269/01, consid. 7.2; STFA del 20 marzo 2003 nella causa W., H265/00, consid. 4.3; STFA dell'11 settembre 2002 nella causa C. C. e M. C., H 349/01, consid. 2.5; STFA del 4 febbraio 2002 nella causa C., H 194/01, consid. 4c). Esse hanno omesso di verificare se i contributi sociali fossero stati pagati. Questa omissione costituisce una grave violazione del loro dovere di diligenza (RCC 1992, pag. 269). Del resto, la passività a dispetto della conoscenza (eventuale) di mancati pagamenti di contributi deve essere considerata un’inosservanza per negligenza grave delle prescrizioni (RCC 1989 pag. 115). La passività delle ricorrenti è quindi in relazione di causalità naturale e adeguata con il danno subito dalla Cassa (STFA del 21 maggio 2003 nella causa A, H 13/03, consid. 3.1; STFA del 13 maggio 2002 nella causa A, H 65 /01, consid. 5; STFA del 17 gennaio 2002 nella causa A e B., H 38/01, consid. 4b). E' pur vero che generalmente all’interno di una parentela stretta, come nel caso che ci occupa, vige un rapporto di fiducia privilegiato, ma è altrettanto vero che se si volesse relativizzare gli obblighi di vigilanza all’interno di una "SA famigliare”, si finirebbe per legittimare la posizione "dell’uomo di paglia” a scapito segnatamente dell’amministrazione AVS/AI (STFA non pubblicata del 31 dicembre 1993 nella causa M.S. consid. 4; STCA del 16 aprile 2003 nella causa T., Inc. 31.02.21, consid. 2.6.2; cfr. sopra consid. 2.9.2.1). Per questo motivo, l'art. 716a cpv. 1 cifra 5 CO è applicabile nel caso in esame. Del resto il TFA ha riconosciuto responsabile la moglie di un amministratore, anch’essa membro del CdA, che non disponeva di una particolare formazione e che si fidava delle parole “rassicuranti” del marito, senza comunque verificarne la veridicità (STFA inedita dell’8 gennaio 1990 in re B. menzionata da Frésard, op.cit., RSA 1991 pag. 165 punto 8). D'altra parte, secondo la giurisprudenza federale, la moglie che entra in un CdA con il marito deve esercitare correttamente il suo compito (RCC 1992, pag. 263). Ancora recentemente il TFA ha riconosciuto responsabili i fratelli del presidente del CdA, i quali si fidavano delle rassicurazioni del fratello senza verificarne la veridicità (STFA del 11 settembre 2002 nella causa C.C e M.C. , H 349/01, consid. 2.4). 2.9.2.2.   Le ricorrenti sostengono di non poter essere rese responsabili del IV trimestre del 1999, in quanto dimissionarie il 25 gennaio 2000. Nel caso di specie, _________ e ____________ hanno dimissionato dalla carica di membro del CdA della ____________ in data 25 gennaio 2000 (estratto RC informatizzato; allegato B, Inc. 31.03.16). La radiazione per entrambe le ricorrenti è avvenuta il 10 marzo 2000 (FUSC del ___________). Visto che __________ e ____________ hanno provato di aver dato le dimissioni il 25 gennaio 2000 (estratto RC informatizzato; allegato _ Inc. 31.03.16) , la Cassa ha correttamente limitato la propria pretesa nei confronti delle ricorrenti a fr. 1'245.90, corrispondenti ai contributi dovuti dalla società nel quarto trimestre del 1999 (fattura inviata alla società il 9 dicembre 1999, cfr. allegato 1 doc. _, Inc. 31.03.16), il cui acconto era esigibile il 31 dicembre 1999 e da pagare entro il 10 gennaio 2000 (cfr. art. 34 cpv. 3 OAVS;  art. 34 cpv. 4 v OAVS; STFA del 27 gennaio 2003 nella causa D.C., A. P. e M.P., H93/01 + H 169/01, consid. 3.5.1; STFA del 23 agosto 2002 nella causa V. V. e M. C., H 405+406/00, consid. 4.2; STFA del 27 febbraio 2002 nella causa S., H 282/01, consid. 3b). Non è stato invece incluso l'acconto relativo il primo trimestre 2000, pagabile al 10 aprile 2000. Infatti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(SVR 2000 AHV Nr. 24 = DTF 126 V 61 consid. 4a e 4b = Pratique VSI 2000, pag 293; STFA del 27 gennaio 2003 nella causa D.C., A. P. e M.P., H93/01 + H 169/01, consid. 3.5.1; STFA 25 novembre 1999 inedita in re SC, H 201 + 207/98; STFA del 27 febbraio 2002 nella causa S., H 282/01, consid. 3a; DTF 112 V 1 consid. 3c e 3b, cfr. anche Forstmoser/Meier-Hyoz/Noberl, Schweizerisches Aktienrecht, Berna 1996 § 27 n. 54). Determinante ai fini dell'accertamento della durata della responsabilità dell'amministratore è il momento dell'estinzione effettiva del mandato. Detto momento è decisivo pure qualora si sia omesso di procedere alla cancellazione dell'iscrizione nel Registro di commercio (DTF 126 V 61 consid. 4a e 4b). Nella fattispecie le due ricorrenti sono responsabili, come fatto valere dalla Cassa, unicamente del pagamento dell'acconto relativo al quarto trimestre del 1999. 2.10. Infine, per quanto riguarda la richiesta di assunzione di prove fatta dal ricorrente,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127 I 56, 124 V 375, 120 V 360 consid. 1a con riferimenti; Locher, Grundriss des Sozialversicherungsrechts, Berna 2003, § 68 N 19, pag. 447).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Zurigo 1999, pag. 212 no. 450; Kölz/Häner, Verwaltungsverfahren und Verwaltungsrechtspflege des Bundes, Zurigo 1998, pag. 39 no. 111 e pag. 117 no. 320; Gygi, Bundesverwaltungsrechtspflege, Berna 1983,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la pretura e l'UEF, in quanto la documentazione agli atti è sufficiente per definire la responsabilità dei ricorrenti (cfr. per un caso simile cfr. STFA del 5 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Per quanto attiene all'incarto fallimentare, va ricordato ai ricorrenti che in linea di principio deve produrre direttamente tutti i documenti rilevanti, che può ottenere in estratto dall'Ufficio fallimenti in conformità dell'art. 8a cpv. 1 LEF ( STFA del 15 novembre 2002 nella causa R., H 177/01, consid. 2.3.2.; STFA del 16 settembre 2002 nella causa P.Z, L.B. e J.A.D.B, H 10+45/01, consid. 4.3.2.; STFA del 23 luglio 2002 nella causa U.G., E. G e R. G., H 170/01, consid. 3.3; STFA del 25 giugno 2002 nella causa L, H 444/00, consid. 4d ). Non è necessario procedere all'audizione dei medici, in quanto l'incarto AI è completo (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2.11.   Con il proprio gravame, i ricorrenti _________ e __________ hanno domandato di essere posti al beneficio dell'assistenza giudiziaria e del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1 LPGA mantiene il principio che i presupposti del diritto alla concessione dell’assistenza giudiziaria si esaminano sulla base del diritto federale, mentre la determinazione della relativa indennità spetta al diritto cantonale (DTF 110 V 362 consid. 1b; Kieser, op. cit., Art. 61 N. 86 pag.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consid. 4a e 372 consid. 5a con riferimenti). Nel caso di specie, a prescindere dalla questione a sapere se i ricorrenti si trovino effettivamente nel bisogno, le domande d'assistenza giudiziaria presentate da ___________ e ____________ devono essere respinte, i ricorsi 15 settembre 2003 risultando infatti già sin dall'inizio siccome privi di esito favorevole ai sensi della citata giurisprudenza.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