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31.2002.2 vom 22. Mai 2002</w:t>
      </w:r>
    </w:p>
    <w:p>
      <w:r>
        <w:t>TI Tribunale d'appello, 2002-05-22, IT</w:t>
      </w:r>
    </w:p>
    <w:p>
      <w:r>
        <w:rPr>
          <w:b/>
        </w:rPr>
        <w:t xml:space="preserve">Quelle: </w:t>
      </w:r>
      <w:r>
        <w:t>https://mcp.opencaselaw.ch/entscheid/ti_gerichte_31.2002.2</w:t>
      </w:r>
    </w:p>
    <w:p>
      <w:r>
        <w:t>FR: TI_GERICHTE 31.2002.2 du 22 mai 2002</w:t>
      </w:r>
    </w:p>
    <w:p>
      <w:r>
        <w:t>IT: TI_GERICHTE 31.2002.2 del 22 maggio 2002</w:t>
      </w:r>
    </w:p>
    <w:p>
      <w:pPr>
        <w:pStyle w:val="Heading2"/>
      </w:pPr>
      <w:r>
        <w:t>Regeste</w:t>
      </w:r>
    </w:p>
    <w:p>
      <w:r>
        <w:t>Sentenza o decisione senza scheda</w:t>
      </w:r>
    </w:p>
    <w:p>
      <w:pPr>
        <w:pStyle w:val="Heading2"/>
      </w:pPr>
      <w:r>
        <w:t>Volltext</w:t>
      </w:r>
    </w:p>
    <w:p>
      <w:r>
        <w:t>Tessin Tribunale cantonale delle assicurazioni 22.04.2002 31.2002.2 Tessin Tribunale cantonale delle assicurazioni 22.04.2002 31.2002.2 Ticino Tribunale cantonale delle assicurazioni 22.04.2002 31.2002.2</w:t>
      </w:r>
    </w:p>
    <w:p>
      <w:r>
        <w:t>Sentenza o decisione senza scheda</w:t>
      </w:r>
    </w:p>
    <w:p>
      <w:r>
        <w:t>RACCOMANDATA Incarto n. 31.2002.00002 ZA /cd Lugano 22 maggio 2002 In nome della Repubblica e Cantone del Ticino Il vicepresidente del Tribunale cantonale delle assicurazioni Giudice  Raffaele Guffi con redattore: Zaccaria Akbas segretario: Fabio Zocchetti statuendo sulla petizione del 4 gennaio 2002 ai sensi dell'art. 52 LAVS di Cassa di comp. AVS __________ contro __________ , In relazione alla fallita      __________ ritenuto, in fatto 1.1.   La __________ con sede a __________, è stata iscritta a Registro di Commercio il __________ 1993 (cfr. doc. _). Lo scopo sociale consisteva nella conduzione e la gestione di esercizi pubblici e ogni altro similare. La società ha gestito l'Albergo __________. __________ ha ricoperto la carica di amministratrice unica della società, con diritto di firma individuale dal 17 aprile 1996 (cfr. doc. _). La ditta __________ è stata affiliata alla Cassa di compensazione AVS __________ in qualità di datrice di lavoro dal 1° aprile 1996 al 31 marzo 2001. La __________ è entrata in mora con il pagamento dei contributi sin dall'affiliazione. La Cassa ha iniziato per questo motivo ad inviare sistematicamente delle diffide ed a promuovere le procedure esecutive (cfr. doc. _). In data 1°dicembre 2000, 2 gennaio 2001 e 15 febbraio 2001 sono stati emessi quattro attestati di carenza beni per un importo complessivo di fr. 15'999.50 (cfr. doc. _). Con decreti 28 marzo 2001 e 20 giugno 2001 il Pretore del distretto di __________ ha dichiarato l'apertura del fallimento e la sospensione delle procedura ai sensi dell'art. 230 LEF (FUSC dell' __________ 2001). 1.2.   Per questo motivo, costatato di aver subito un danno, il 29 ottobre 2001 la Cassa ha emesso nei confronti di __________ una decisione di risarcimento danni ex art. 52 LAVS per fr. 25'721.15, concernente i contributi paritetici AVS/AI/IPG/AD/AF non versati nel 2000 (cfr. doc. _). 1.3.   Con opposizione 27 novembre 2001, __________ ha respinto l'addebito di intenzionalità e grave negligenza, sostenendo: " -     La __________ affiliata alla vostra cassa dal 1996 in passato ha sempre pagato i contributi a voi dovuti. Anche nell'anno 2000 sono stati fatti versamenti per ca. Fr. 25'000.--, il che dimostra le buone intenzioni nei confron­ti della vostra cassa AVS. -     La __________ e __________, nel corso degli ultimi anni han­no messo tutto il loro impegno nella gestione dell'Albergo __________ cercando anche una clientela (scuole e associazioni di han­dicappati della svizzera tedesca e francese) fuori dal normale turismo di passaggio che purtroppo non è più quello di una volta. -     __________ inoltre ha pure cercato di vendere gli stabili del complesso Albergo __________, ma l'alluvione dell'ottobre 2000 e le aste immobiliari delle proprietà __________ (compreso gli immobili del complesso __________) hanno dato "il colpo di gra­zia" sia alla __________ che a __________. -     __________ si trova ora con attestati di carenza beni per Fr. 7'732'118.90, una situazione finanziaria disastrata ed in qualità di indipendente attualmente senza occupazione. Visti i motivi sopra esposti vi chiedo cortesemente di voler riesaminare la vostra posizione in considerazione del fatto che è stato fatto tutto quanto umanamente era possibile fare e quanto è successo non è certamente stato voluto." (Doc. _) 1.4.   Con petizione 4 gennaio 2002, la Cassa ha postulato la condanna di __________ al versamento di fr. 25'721.15, motivando: " (…) Nella sua opposizione contro la decisione di risarcimento danni la signora __________ non porta nessun elemento valido a contestare la sua presunta responsabilità ma si limita ad affermare che è affiliata alla __________ già dal 1996 e che in passato ha sempre pagato i contributi dovuti. Afferma inoltre che attualmente si trova in una situazione finanziaria disastrata. Come scritto in precedenza la __________ iniziò ad essere in mora con il pagamento dei contributi già a partire dalle prime richieste di acconto. Parliamo qui di quelle relative ai mesi di agosto, settembre e ottobre 1996. Quindi sin dall'inizio la società citata navigava già in cattive acque. Basti dire questi acconti sono stati liquidati, dopo dilazione concessa dall'UEF competente, nel corso del mese di dicembre del 1997. Sul differimento del pagamento dei contributi fino a renderlo cronico a dispetto anche delle procedure esecutive in corso o quando i pagamenti avvengono a procedura esecutiva molto avanzata, il Tribunale federale delle assicurazioni aveva già stabilito che un simile modo di agire costituisce una negligenza non indifferente da parte del datore di lavoro e fa sorgere la responsabilità degli amministratori a cui incombeva la massima vigilanza nella conduzione e nel controllo della società. Nemmeno la grave situazione di crisi costituisce per il convenuta, già amministratrice unica da diversi anni un valido motivo per procrastinare il pagamento dei contributi. Per meglio documentare l'ammontare rimasto scoperto di Fr. 25'721.15 alleghiamo il quaderno dei salari per l'anno 2000 nonché il relativo conteggio. Alleghiamo pure il dettaglio con l'indicazione delle date di emissione dei conteggi mensili, delle diffide, dei precetti esecutivi e dei relativi importi. In base all'art. 716a CO, l'amministrazione di una società anonima deve " vigilare sulle persone incaricate della gestione affinché esse rispettino la legge". Ciò significa che il Consiglio di Amministrazione deve leggere con spirito critico i rapporti che gli vengono sottoposti; domanderà, se necessario, delle informazioni supplementari e interverrà se costata degli errori o delle irregolarità (cfr. RCC 1983, pag. 106). L'amministrazione non può delegare l'obbligo di vigilare sulle persone incaricate della gestione e della rappresentanza affinché esse rispettino la legge (art 716a CO), altrimenti l'essenza medesima dell'amministrazione ne sarebbe così svuotata da rendere inutile la sua esistenza (cfr, STCA del 30.05.1988, inc AVS 270/87, consid. 2.2.5). Quindi, nel caso specifico se l'amministrazione avesse adottato queste procedure, molto probabilmente non si giungeva all'intimazione di una decisione di risarcimento danni qui contestata. Infatti già dall'inizio dell'attività della __________ i contributi venivano regolarmente pagati a procedura esecutiva molto avanzata. Verso la fine dell'attività della __________ e prima della dichiarazione del fallimento, l'ufficio esecuzione di __________ ha rilasciato degli attestati di carenza di beni." (Doc. _) 1.5.   La convenuta, nonostante i solleciti del TCA non ha trasmesso l'allegato di risposta (cfr. doc. _ e _) 1.6.   A seguito di un accertamento effettuato dal TCA, in data 24 aprile 2002, la Cassa ha prodotto copia dei precetti esecutivi, delle domande di vendita e delle dilazioni di pagamento concesse dall'UEF di __________, precisando: " (…) Per quanto concerne il doc. _, facciamo presente che i periodi di conteggio possono essere mensili o trimestrali. Tuttavia, nel ramo della ristorazione, ci sono esercizi pubblici che hanno carattere stagionale, aperti quindi solo una parte dell'anno. Uno di questi è la società oggetto della presente lettera che in data 28 gennaio 1997 ha richiesto di pagare i contributi (acconti) in base al periodo effettivo di apertura (cfr. lettera allegata). E' per questo motivo che nel doc. _. non figurano i mesi di gennaio, febbraio, marzo, novembre e dicembre. Inoltre per l'anno 1999, a conferma dei citati pagamenti di circa Fr. 25'000.00 effettuati nel 2000, alleghiamo l'estratto conto ed il dettaglio con l'indicazione delle date di emissione e degli importi richiesti." (Doc. _) Alla convenuta è stata concessa la possibilità di esprimersi sul doc. _ e di visionarne gli allegati presso il Tribunale (cfr.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Nel merito 2.2.   In virtù dell'art. 52 LAVS "il datore di lavoro deve risarcire alla cassa di compensazione i danni da lui causati violando, intenzionalmente o per negligenza grave, le prescrizioni".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SVR 2001 AHV Nr. 6, pag. 20).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(Nussbaumer, Die Haftung des Verwaltungsrates nach Art. 52 AHVG, in AJP/PJA 1996 pag. 107.; Frésard, Les développements récents de la jurisprudence du Tribunal fédéral des assurances relative à la responsabilité de l’employeur selon l’art. 52 LAVS, in RSA 1991, no. 2 pag. 163). In questo contesto si situa anche il rilascio dell’attestato di carenza beni definitivo in una procedura di esecuzione in via di pignoramento. Tale documento attesta ufficialmente, oltre al mancato adempimento all’obbligo di versare i contributi, l’insolvibilità del datore di lavoro. Quindi alla Cassa è lecito richiedere il risarcimento ex art. 52 LAVS agli organi anche se la società esiste giuridicamente (cfr. RCC 1988 pag. 137 consid. 3c). Per questo, dalla notifica di tale atto, non vi è motivo per non iniziare una procedura di risarcimento contro i suoi organi sussidiariamente responsabili (RCC 1988 pag. 137 consid. 3c, confermato in RCC 1991 pag. 135 consid. 2a; cfr. critica in M. Kunz, Die Schadenersatzplicht des Arbeitsgebers in der AHV, Diss. Winterthur 1989 pag. 63). 2.3.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STFA del 24 ottobre 2000 nella causa T., C. e S., H 113/00, consid. 6). Nell'evenienza concreta, dagli estratti concernenti l'evoluzione del debito (cfr. doc. _), dagli estratti dei contributi paritetici e dai quaderni dei salari (cfr. doc. _), dalla copiosa documentazione versata agli atti sub doc. _ (copie di precetti, dilazioni, ecc.) risulta chiaramente l'importo dei contributi non saldati, che ammonta a fr. 25'721.15. Del resto la convenuta non ha contestato l'importo del danno.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2.5.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2.6.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2.7.   Innanzitutto va precisato che, secondo costante giurisprudenza (cfr. STCA 14 giugno 1995 nella causa C.; __________) la responsabilità del datore di lavoro ai sensi dell'art. 52 LAVS non è in relazione alla gestione della società per se stessa, né a eventuali cause di un fallimento. __________ ha ricoperto la carica di amministratrice unica della società, con diritto di firma individuale dal 17 aprile 1996 (cfr. doc. _). 2.7.1.   Sostanzialmente la convenuta, in sede di opposizione, afferma di aver fatto tutto il possibile per salvare la società. In concreto va analizzato se i motivi invocati dalla convenuta sono idonei ad escludere una violazione intenzionale o per negligenza grave delle prescrizioni conformemente a quanto stabilito dalla giurisprudenza federale (cfr. consid. 2.5). Il Tribunale federale delle assicurazioni ha precisato che la ditta che attraversa una fase difficile e fonda la sua esistenza su equilibri delicati deve prendere delle misure drastiche e immediate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Va al riguardo ricordato che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Inoltre, secondo l'Alta Corte, nemmeno l’illiquidità della società giustifica il procrastinare del pagamento dei contributi se non sono realizzati i chiari criteri di discolpa posti dalla giurisprudenza federale (STCA del 4 maggio 1995 nelle cause M.J., M.M., B.N. e P. L.). Nell'evenienza concreta, la Cassa afferma che sin dall'affiliazione la società è stata in mora col pagamento dei contributi, ciò che ha costretto la Cassa a diffidarla dal mese di ottobre 1996 ed a precettarla a partire dal mese di novembre 1996 (cfr. doc. _). La stessa convenuta ha dichiarato (con l'opposizione, cfr. consid. 1.3) che la ditta ha incontrato delle difficoltà, ma che tuttavia sino al 31 dicembre 1999 gli acconti sono stati versati. Tale fatto è del resto confermato dalla Cassa attrice, che rivendica per l'appunto i contributi non soluti nel 2000. A mente della convenuta, la crisi del settore, oltre ad altri fattori specifici (tra cui l'impossibilità di alienare gli immobili del complesso Albergo __________), avrebbero seriamente inciso sulla liquidità della ditta e sulla sua situazione finanziaria. Il TCA constata che, l'eluso versamento non può dirsi dovuto a difficoltà momentanee. Infatti la Cassa ha dovuto inviare diffide alla società e anche intraprendere procedure esecutive per l'incasso dei contributi sin dal 1996. Finché, alla fine, vi è stato lo scoperto già indicato, risultato irrecuperabile. Non siamo dunque in presenza di un valido motivo di giustificazione previsto eccezionalmente dalla giurisprudenza del TFA (cfr. DTF 121 V 243). D'altra parte nella citata sentenza del TFA (cfr. DTF 121 V 243)  la ditta, oltre a non versare i contributi per soli tre mesi, aveva cessato immediatamente la propria attività senza tentare la via del concordato, dando prova della volontà di limitare al massimo i danni causati alla Cassa. Anche se nella presente fattispecie la ditta ha cercato di limitare i danni e ha tentato di salvarsi soprattutto con l'impegno dell'amministratrice unica nel cercare nuovi clienti, ciò non è sufficiente per esonerare __________ dalla sua responsabilità ex art. 52 LAVS. Gli sforzi della convenuta e della società non modificano dunque la situazione secondo cui la ditta era in difficoltà da ormai troppo tempo per ammettere un qualsiasi motivo di discolpa (cfr. consid. 2.5.). In una sentenza non pubblicata dell'8 marzo 2001 nella causa R., P. e F., H 115/00 e H 132/ 00, il TFA si è così espresso: " (…) il mancato pagamento di tali oneri si è protratto troppo a lungo (dal 1994 al 1996) e a partire dal 1° gennaio 1995 l'omissione degli importi dovuti alla Cassa si è cronicizzata, costringendo quest'ultima a promuovere procedure esecutive per l'incasso dei contributi (…)" In un'altra sentenza (STFA del 15 giugno 2001 nella causa A., H 29/01, consid 4d) l'Alta Corte ha ancora rilevato: (…) "d) Les premiers juges ont déduit de ce qui précède que, antérieurement aux difficultés de trésorerie reconnues par A. en 1997, ses deux sociétés, qui accusaient d'importants arriérés de cotisations, étaient déjà dans une situation financière très difficile. Le recourant aurait dès lors dû constater, en faisant preuve de l'attention que l'on pouvait exiger de lui, que X. et Z. ne souffraient pas seulement d'un manque provisoire de disponibilités mais étaient lourdement endettées et qu'il n'y avait en réalité aucune chance de voir leur situation s'améliorer rapidement, d'une manière décisive. On ne peut qu'adhérer à cette appréciation. On ne saurait en effet qualifier de simple passe délicate dans la trésorerie au sens de la jurisprudence citée ci-dessus, la situation de X. et Z., dans la mesure où le non-paiement des cotisations d'assurances sociales s'est prolongé, pour l'une des sociétés tout au moins, sur plusieurs années de manière récurrente (…)" In un'altra recente sentenza dell'11 gennaio 2002 nella causa C., H 103/01, consid. 4c, il TFA si è nuovamente espresso nei medesimi termini: " (…) I dati dimostrano con palmare evidenza che i problemi finanziari dell'A. F. SA erano tutt'altro che temporanei, la stessa attraversando da anni una grave crisi di liquidità. L'aver, a queste condizioni, deliberatamente procrastinato il pagamento dei contributi per più anni - quando invece un differimento è tollerabile in via eccezionale solo per un periodo di breve durata - nella vana speranza di un risanamento aziendale che doveva apparire ragionevolmente improbabile, tanto più a persona cognita per professione e formazione, esclude che possa darsi esimente di qualsivoglia natura a favore dell'interessato (…)" Ora, l'avere procrastinato costantemente il pagamento dei contributi paritetici e averlo irrimediabilmente differito a partire dal 2000, è segno di una negligenza non indifferente del datore di lavoro e fa sorgere la responsabilità del membro del CdA, cui incombeva per legge la massima vigilanza nella conduzione e nel controllo della società. Questa omissione costituisce una grave violazione del suo dovere di diligenza (cfr. RCC 1992, pag. 269) doveri che risultano accresciuti quando si tratti, come in concreto, di un amministratore unico ( cfr. STFA dell'11 gennaio 2002 nella causa C., H 103/01, consid. 4c; STFA del 5 novembre 2001 nella causa F., H 153/01, consid. 6b; STFA non pubblicata del 5 aprile 2001, nella causa A., H 436/00, consid. 3b; DTF 112 V 3 consid. 2b; cfr. anche DTF 122 III 198 consid. 3a). Il mancato pagamento dei premi era dunque da considerare cronico.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(cfr. STFA dell'11 gennaio 2002 nella causa C., H 103/01, consid. 4c; DTF 108 V 188). Viste le circostanze rilevate era pensabile il contrario. Per questi motivi dichiara e pronuncia 1.-   La petizione é accolta . Di conseguenza __________ è condannata a versare alla Cassa di compensazione AVS __________ l'importo di fr. 25'721.15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