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31.2001.16 vom 10. Oktober 2002</w:t>
      </w:r>
    </w:p>
    <w:p>
      <w:r>
        <w:t>TI Tribunale d'appello, 2002-10-10, IT</w:t>
      </w:r>
    </w:p>
    <w:p>
      <w:r>
        <w:rPr>
          <w:b/>
        </w:rPr>
        <w:t xml:space="preserve">Quelle: </w:t>
      </w:r>
      <w:r>
        <w:t>https://mcp.opencaselaw.ch/entscheid/ti_gerichte_31.2001.16</w:t>
      </w:r>
    </w:p>
    <w:p>
      <w:r>
        <w:t>FR: TI_GERICHTE 31.2001.16 du 10 octobre 2002</w:t>
      </w:r>
    </w:p>
    <w:p>
      <w:r>
        <w:t>IT: TI_GERICHTE 31.2001.16 del 10 ottobre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n.31.2001.00016</w:t>
      </w:r>
    </w:p>
    <w:p>
      <w:r>
        <w:t>rg/gm</w:t>
      </w:r>
    </w:p>
    <w:p>
      <w:r>
        <w:t>Lugano</w:t>
      </w:r>
    </w:p>
    <w:p>
      <w:r>
        <w:t>10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statuendo sulla petizione del 12 giugno 2001 ex art. 52 LAVS della</w:t>
      </w:r>
    </w:p>
    <w:p>
      <w:r>
        <w:t>__________,</w:t>
      </w:r>
    </w:p>
    <w:p>
      <w:r>
        <w:t>contro</w:t>
      </w:r>
    </w:p>
    <w:p>
      <w:r>
        <w:t>__________,</w:t>
      </w:r>
    </w:p>
    <w:p>
      <w:r>
        <w:t>rappr. da: __________,</w:t>
      </w:r>
    </w:p>
    <w:p>
      <w:r>
        <w:t>in relaz. alla ditta:</w:t>
      </w:r>
    </w:p>
    <w:p>
      <w:r>
        <w:t>__________</w:t>
      </w:r>
    </w:p>
    <w:p>
      <w:r>
        <w:t>letti ed esaminati gli atti;</w:t>
      </w:r>
    </w:p>
    <w:p>
      <w:r>
        <w:t>richiamata l'ordinanza 15 giugno 2001 con la quale il TCA ha assegnato alla parte convenuta il termine di rito per presentare la risposta;</w:t>
      </w:r>
    </w:p>
    <w:p>
      <w:r>
        <w:t>visti i decreti 31 luglio 2001 e 8 aprile 2002 con cui il TCA ha sospeso la causa sino al 31 dicembre 2001 rispettivamente ha prolungato la sospensione sino al 31 dicembre 2002;</w:t>
      </w:r>
    </w:p>
    <w:p>
      <w:r>
        <w:t>richiamato lo scritto 12 giugno 2002 con cui l'avv. __________ ha comunicato e documentato il decesso di __________ avvenuto in data 28 aprile 2002;</w:t>
      </w:r>
    </w:p>
    <w:p>
      <w:r>
        <w:t>considerato lo scritto 12 settembre 2002 con cui la Cassa attrice ha comunicato di rinunciare al proseguimento della causa chiedendo al TCA di prescindere dall'assegnazione di spese ripetibili;</w:t>
      </w:r>
    </w:p>
    <w:p>
      <w:r>
        <w:t>vista la lettera 8 ottobre 2002 dell'avv. __________ con cui quest'ultimo dichiara a sua volta di rinunciare al proseguimento della causa e di non essere intenzionato a richiedere l'assegnazione di ripetibili;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