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 vom 16. Juni 2008</w:t>
      </w:r>
    </w:p>
    <w:p>
      <w:r>
        <w:t>TI Tribunale d'appello, 2008-06-16, IT</w:t>
      </w:r>
    </w:p>
    <w:p>
      <w:r>
        <w:rPr>
          <w:b/>
        </w:rPr>
        <w:t xml:space="preserve">Quelle: </w:t>
      </w:r>
      <w:r>
        <w:t>https://mcp.opencaselaw.ch/entscheid/ti_gerichte_30.2008.3</w:t>
      </w:r>
    </w:p>
    <w:p>
      <w:r>
        <w:t>FR: TI_GERICHTE 30.2008.3 du 16 juin 2008</w:t>
      </w:r>
    </w:p>
    <w:p>
      <w:r>
        <w:t>IT: TI_GERICHTE 30.2008.3 del 16 giugno 2008</w:t>
      </w:r>
    </w:p>
    <w:p>
      <w:pPr>
        <w:pStyle w:val="Heading2"/>
      </w:pPr>
      <w:r>
        <w:t>Regeste</w:t>
      </w:r>
    </w:p>
    <w:p>
      <w:r>
        <w:t>Interessi di mora su contributi per indipendenti sono riscossi solo se contributi d'acconto già versati sono inferiori del 25% all'importo dovuto.L'assicurato deve segnalare alla Cassa la modifica di reddito e chiedere l'adeguamento dei contributi d'acconto.OAVS 41bis cpv.1 lett.f conforme a LPGA 26</w:t>
      </w:r>
    </w:p>
    <w:p>
      <w:pPr>
        <w:pStyle w:val="Heading2"/>
      </w:pPr>
      <w:r>
        <w:t>Erwägungen</w:t>
      </w:r>
    </w:p>
    <w:p>
      <w:r>
        <w:rPr>
          <w:b/>
        </w:rPr>
        <w:t>E. 30</w:t>
      </w:r>
    </w:p>
    <w:p>
      <w:r>
        <w:t>giorni dalla fatturazione da parte della cassa di compensazione, a partire da tale fatturazione; d.   i datori di lavoro, sui contributi da compensare per i quali non presentano un regolare conteggio entro 30 giorni dal termine del periodo di contribuzione, a partire dal 1° gennaio dopo tale termine; e.   le persone che esercitano un'attività lucrativa indipendente, le persone che non esercitano un'attività lucrativa e i salariati i cui datori di lavoro non sono obbligati a pagare i contributi, sui contributi personali da compensare che non pagano entro 30 giorni dalla fatturazione da parte della cassa di compensazione, a partire da tale fatturazione; f.    le persone che esercitano un'attività lucrativa indipendente, le persone che non esercitano un'attività lucrativa e i salariati i cui datori di lavoro non sono obbligati a pagare i contributi,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per cento all'anno (art. 42 cpv. 2 OAVS). Gli interessi sono calcolati in giorni. I mesi interi sono calcolati come 30 giorni (art. 42 cpv. 3 OAVS; STFA H 148/03 del 10 novembre 2003). A proposito degli articoli riguardanti gli interessi di mora, va ricordato che le Disposizioni finali della modifica del 1° marzo 2000 prevedono espressamente che a partire dalla loro entrata in vigore (dal 1° gennaio 2001), gli artt. 41bis cpv. 1 lett. a-e e 2, 41ter e 42 OAVS si applicano a tutti i contributi ancora da pagare o da restituire (cpv. 4). Per contro, l ' art. 41bis cpv. 1 lett. f vale solamente per i contributi che sono dovuti dopo la sua entrata in vigore (cpv. 5). Infine, le summenzionate disposizioni sono pure applicabili agli altri contributi sociali sulla base di specifiche normative che rinviano espressamente, in materia di calcolo rispettivamente riscossione dei relativi contributi, alla LAVS. Ciò è previsto per l'assicurazione per l'invalidità (artt. 3 LAI e 1 OAI) e per l'indennità di perdita di guadagno (art. 27 cpv. 2 IPG). 2.6.   Nel caso in esame, la Cassa di compensazione ha chiesto al ricorrente la rifusione degli interessi di mora per il ritardo nel pagamento dei contributi personali per l ' anno 2003. Per quell ' anno di contribuzione, l ' assicurato ha versato dei contributi personali sotto forma di acconti per complessivi Fr. 24 '993,20 . Il 10 luglio 2007 (doc. 8) la Cassa ha calcolato in Fr. 71 '546,55 i contributi personali totali, emettendo quindi una fattura di Fr. 46 '553 ,35 a saldo. Più specificatamente, il saldo dei contributi (conguaglio) per il 2003 è stato fatturato con decisione del 10 luglio 2007 ed il relativo importo è stato accreditato sul conto corrente postale della Cassa il 9 agosto 2007. Gli interessi maturati a causa della discrepanza riscontrata tra gli acconti versati e la fissazione definitiva dei contributi totali da pagare per il 2003, giusta l ' art. 41bis cpv. 1 lett. f OAVS, sono stati calcolati dal 1° gennaio 2005 al 9 agosto 2007, quindi su 939 giorni di ritardo e sempre sull ' importo ancora da corrispondere alla Cassa a saldo (Fr. 46 '553 ,35), per un interesse di mora del 5% pari a Fr. 6 '071 ,35. 2.7.   In merito alla tematica giuridica relativa all ' art. 41bis cpv. 1 lett. f OAVS, l’Ufficio Federale delle Assicurazioni Sociali ha emanato, aggiornandola sino al 2006, la Circolare sugli interessi di mora e compensativi (CIM) nell’AVS AI e IPG. Al proposito questa CIM rammenta come i contributi effettivamente dovuti per l’anno di contribuzione sono quelli fissati giusta l’art. 25 cpv. 1 OAVS. Per contributi d’acconto vanno intesi gli acconti pagati in base a quelli fissati per l’anno di contribuzione in virtù dell’art. 24 OAVS. I contributi da compensare corrispondono alla differenza tra i contributi effettivamente dovuti, come indicato, e gli acconti versati (N. 2029 CIM). Si devono riscuotere interessi di mora se, il 1° gennaio dopo il termine dell'anno civile seguente l'anno di contribuzione, i contributi d'acconto versati sono almeno il 25% inferiori ai contributi effettivamente dovuti (art. 41bis cpv. 1 lett. f OAVS). I contributi effettivamente dovuti fungono da base di calcolo o, in altre parole, costituiscono il 100% (N. 2030 CIM). Gli interessi decorrono dal 1° gennaio dopo la fine dell’anno civile seguente l’anno di contribuzione fino al pagamento completo dei contributi (art. 41bis cpv. 1 lett. f e cpv. 2 OAVS) o all'apertura del fallimento (art. 209 LEF) oppure alla concessione della moratoria concordataria, a condizione che il concordato non preveda disposizioni divergenti. La CIM definisce poi specificatamente, al N. 4012, il pagamento ed al N. 4014 le modalità di calcolo degli interessi nonché, al N. 4020, la decorrenza degli interessi in caso d’esecuzione. Nel caso concreto va evidenziato come l’assicurato, alla luce del reddito conseguito nel periodo d’interesse nella sua attività indipendente, a lui noto, abbia effettivamente versato degli acconti insufficienti (cfr. consid. 7), siccome eccessivamente bassi. È circostanza notoria che gli importi definitivi dei contributi, e quindi la differenza tra gli acconti versati e quanto dovuto, possono essere fatturati dall’amministrazione solo dopo l ' emanazione della decisione di tassazione (S TCA del 23 febbraio 2006, 30.2006.2) ciò che, in taluni casi, può avvenire anche alcuni anni dopo il conseguimento effettivo del reddito. Le norme volute con le modifiche dal 1° gennaio 2001 dell’OAVS sono la conseguenza della mancata tempestiva segnalazione da parte dell ' assicurato alla Cassa di una modifica significativa (si consideri il limite del 25% dell ' art. 41bis cpv. 1 lett. f OAVS) del proprio reddito. Gli interessi di mora possono dunque essere fissati unicamente dopo che sono stati stabiliti i contributi definitivi e con essi anche i contributi da versare a conguaglio, sempre che quest ' ultimo importo sia inferiore al 25% dei contributi effettivamente dovuti. È quindi soltanto al momento della determinazione di questa somma (il conguaglio) che gli interessi diventano esigibili. 2.8.   A questo proposito, l ' insorgente sostiene l 'in applicabilità dell ' art. 41bis OAVS alla fattispecie, poiché questa norma " costituisce un corpo totalmente estraneo al sistema impositivo e di percezione dei contributi AVS previsto in generale " (doc. I punto 7). Inoltre, l ' art. 41bis OAVS è contemplato in un ' ordinanza e non in una legge formale e quindi non ha una base legale sufficiente, dato che l ' art. 26 cpv. 2 LPGA concerne il pagamento di interessi di mora sulle prestazioni di una Cassa e non sui contributi che deve versare un assicurato. Questa tesi è totalmente errata. La nostra Massima istanza ha ribadito ancora di recente (STF 9C_202/2007 del 9 aprile 2008, consid. 3.1) che già prima dell ' entrata in vigore il 1° gennaio 2003 della LPGA, l ' art. 14 cpv. 4 lett. e LAVS costituiva la base legale formale per il prelievo degli interessi di ritardo. L ' art. 26 cpv. 1 LPGA prevede che gli interessi di mora possono essere richiesti soltanto per pretese scadute di contributi, ciò che era già naturalmente possibile sotto il vecchio diritto. Dato che le norme d ' esecuzione dell ' OAVS rimangono in vigore anche dopo il 1° gennaio 2003 (STFA H 20/04 del 19 agosto 2004 = AHI 2004 S. 257), l ' art. 41bis OAVS è ancora determinante per l ' esigibilità degli interessi di mora. Il tenore dell ' art. 26 cpv. 1 LPGA (" i crediti di contributi dovuti sottostanno a interessi di mora ") non impedisce infatti l ' applicazione delle disposizioni d ' esecuzione dell ' OAVS anche dopo il 1° gennaio 2003 (STF 9C_202/2007 del 9 aprile 2008, consid. 3.2). La LPGA non ha dunque modificato l ' art. 41bis OAVS. Infatti, quest ' ultimo disposto, in vigore nella sua formulazione attuale dal 1° gennaio 2001 , è una regolamentazione propria e specifica ( lex specialis ) al campo dei contributi AVS/AI/IPG. Di conseguenza, l'entrata in vigore il 1° gennaio 2003 della LPGA e del suo art. 26 cpv. 1, siccome disposto d ' ordine generale applicabile a tutti i campi del diritto delle assicurazioni sociali, non ha alcuna incidenza sulla regolamentazione specifica in materia di contribuzione sociale degli indipendenti di cui all'art. 41bis cpv. 1 lett. f. OAVS ( STF 9C_173/2007 del 15 aprile 2008) , alla quale deve lasciare quindi spazio. 2.9.   Quanto alla contestazione dell ' applicazione dei disposti OAVS che regolano la riscossione degli interessi di mora, occorre evidenziare che è corretto ritenere che spetta alla Cassa di compensazione, in virtù dell ' art. 24 cpv. 2 OAVS, stabilire i contributi d ' acconto sulla base del reddito presumibile dell ' anno di contribuzione e che, per fare ciò, essa può fondarsi sul reddito determinante per l ' ultima decisione di fissazione dei contributi. Tuttavia , è altrettanto vero che i debitori dei contributi personali quali indipendenti o persone senza attività devono , come evidenziato, fornire alle Casse di compensazione le indicazioni necessarie per la fissazione dei contributi d ' acconto, segnalando le divergenze sostanziali dal reddito presumibile. Come impone l ' art. 24 cpv. 4 OAVS, infatti, secondo cui le persone tenute a pagare i contributi devono dare alle casse di compensazione le indicazioni necessarie per la fissazione dei contributi d ' acconto, gli assicurati devono presentare, se richiesti, i giustificativi e segnalare le divergenze sostanziali dal reddito presumibile, in difetto di che le casse fissano i contributi d ' acconto in una decisione sulla base dei dati (vecchi) a loro disposizione. L’assicurato debitore di contributi ha quindi l ' obbligo di segnalare tempestivamente le modifiche del suo reddito rispetto al periodo precedente, che generalmente funge da base di calcolo per la percezione degli acconti, onde evitare le note (spiacevoli) conseguenze. In effetti, il ricorrente non è soggetto passivo della procedura che compete unicamente alla Cassa, ma è attore con precisi obblighi non solo riguardo al pagamento dei contributi (ed alla corretta compilazione dei dati fiscali per la percezione dei contributi), ma anche alla segnalazione di modifiche significative del suo reddito che incidano sulla percezione dei contributi d’acconto, sia a suo favore sia a suo svantaggio. Questo obbligo traspare molto chiaramente dall ' art. 24 cpv. 4 OAVS, secondo cui, infatti, non è vero che l ' obbligo dell ' assicurato di dare alla Cassa tutti gli elementi necessari per fissare i contributi d ' acconto sorga solo a seguito di una richiesta formulata dalla Cassa stessa, la quale fissa a tal proposito un termine (art. 24 cpv. 5 OAVS). Questo termine si riferisce in realtà unicamente alla presentazione di giustificativi che la Cassa può richiedere all ' assicurato (art. 24 cpv. 4 OAVS) nel caso in cui debba appurare, per verifica, i contenuti delle nuove indicazioni date da quest ' ultimo per fissare i contributi d ' acconto che si basano su determinati giustificativi che tardano ad essere prodotti (art. 24 cpv. 5 OAVS). Nella fattispecie, l ' insorgente avrebbe pertanto dovuto farsi parte diligente - come senz’altro avrebbe fatto se il suo reddito fosse improvvisamente calato in maniera significativa, postulando il versamento di acconti inferiori rispetto al periodo precedente - e segnalare subito alla Cassa di compensazione i redditi effettivi conseguiti nel 2003 (art. 24 cpv. 4 OAVS), in modo tale che la Cassa potesse subito fissare adeguati contributi personali AVS/AI/IPG/AF da versare per quell ' anno. Questa inattività, a mente del Tribunale cantonale delle assicurazioni (al riguardo cfr. STF 9C_202/2007 consid. 3.4), ha fatto sì che si sia configurata una situazione di ritardo nel pagamento dei contributi dovuti dal ricorrente, tale da imporre poi l ' applicazione dell ' art. 41bis cpv. 1 lett. f OAVS e tale così da obbligare l ' assicurato a versare degli interessi moratori. Precisamente, il ricorrente avrebbe dovuto versare, entro il 1° gennaio dell’anno seguente la fine dell’anno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In questo senso, va osservato che quando nel 2007 l ' assicurato ha ricevuto la decisione di fissazione dei contributi con l ' indicazione del conguaglio dei contributi personali ancora da pagare, egli era già in ritardo con il relativo pagamento. Questo è l ' unico motivo per il quale gli sono stati caricati degli interessi di mora. Pertanto, come specificato più dettagliatamente in seguito, il ritardo con cui la Cassa di compensazione ha emanato la decisione di conguaglio (nel 2007) non ha avuto alcuna influenza sulla realizzazione di questo stato di fatto e sulla conseguente contabilizzazione di interessi di mora giusta l ' art. 41bis cpv. 1 lett. f OAVS a carico dell ' assicurato. Alla stessa stregua, totalmente marginale è pure il momento in cui l ' assicurato ha spedito all ' autorità fiscale le sue dichiarazioni fiscali, quando quest ' ultima gli ha notificato le tassazioni 2003A e 2003B e quando il fisco le ha trasmesse alla Cassa.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In questo senso, le lamentele espresse dall ' assicurato si rivelano essere infondate. Il pagamento della somma a conguaglio è avvenuto, a richiesta dell ' amministrazione, nell ' agosto 2007. L ' insorgente si è quindi trovato in una situazione simile alle altre ipotesi di ritardo trattate dalle lettere a-e del citato disposto dell ' OAVS. L’interesse di mora, dunque, tende a compensare un ingiustificato arricchimento del debitore della prestazione, che versa sul contributo effettivamente dovuto un acconto manifestamente insufficiente, conseguendo implicitamente un finanziamento per il mancato pagamento alla Cassa di congrui acconti. 2.10.   È lapalissiano che l ' assicurato conosca sempre prima della Cassa i suoi redditi effettivi conseguiti nell’anno d’interesse. La realtà evidenzia anche che l’assicurato viene a conoscere la decisione finale di tassazione degli stessi con largo anticipo rispetto alla Cassa, che invece deve attendere la comunicazione ufficiale da parte dell ' Ufficio di tassazione competente. Questi lassi di tempo, come sottolineato dal ricorrente, sembrano essere divenuti particolarmente lunghi in __________ a seguito del cambiamento di tassazione nel 2003, anno in cui si è passati dalla tassazione biennale praenumerando a quella annuale postnumerando. Nel corso dell ' udienza esperita per la causa in cui il TCA ha esaminato il tema di fondo qui posto in discussione (S TCA del 19 aprile 2007, inc. n. 30.2007.3), in merito ai ritardi delle autorità di tassazione nell’avviso alle Casse preposte all’applicazione della LAVS, i rappresentanti dell’amministrazione hanno osservato che l’attesa dei "… dati fiscali definitivi ossia delle decisioni cresciute in giudicato " appare lunga ed " è indubbio che in __________ vi sia un problema di trasmissione di questi dati, in particolare alla luce del passaggio dalla tassazione biennale a quella annuale. ". Tale evidenza, che deve essere comunque affrontata e risolta a livello delle due amministrazioni __________, nulla toglie agli obblighi dell’assicurato riguardo alla segnalazione alla Cassa delle modifiche del suo reddito aziendale, compito, questo, che gli incombe sotto pena di versamento di interessi moratori. Nella fattispecie, le richieste di versamento degli acconti sono state fissate sulla base della notifica di tassazione fiscale conosciuta dalla Cassa a quel momento, verosimilmente la tassazione 1997/1998. Più concretamente, al termine dell ' anno per il quale il contributo era chiesto, ma certamente nel 2004 (per quanto conseguito sino al 31 dicembre 2003), l ' assicurato conosceva l’entità del proprio reddito quale indipendente, e ciò senza la necessità di attendere le notifiche di tassazione 2003A e 2003B dell ' Ufficio di tassazione (per la 2003A, va osservato che trattandosi di periodo fiscale caduto nel vuoto di tassazione, essa non può crescere in giudicato, poiché è una semplice comunicazione e non una decisione impugnabile), rispettivamente l ' ispezione da parte dell ' autorità fiscale eseguita (solo) nel gennaio 2007. Il ricorrente medesimo disponeva quindi dei dati necessari e della possibilità concreta di trasmettere alla Cassa le informazioni (ed eventualmente la documentazione) relative ai redditi (quasi) definitivi conseguiti nel 2003 prima ancora che fosse emessa la decisione di conguaglio dei contributi personali (nel 2007). L ' assicurato , nonostante gli obblighi fissati dall ' art. 41bis cpv. 1 lett. f OAVS - conforme all ' art. 26 LPGA (STF 9C_202/2007 del 9 aprile 2008 e STF 9C_173/2007 del 15 aprile 2008) ed alla Costituzione -, ha invero omesso una tempestiva comunicazione alla Cassa di compensazione dei suoi redditi conformemente all ' art. 24 cpv. 4 OAVS. Se vi avesse provveduto, avrebbe certamente evitato di trovarsi in una situazione di mora, dato che gli acconti versati si palesavano sin da allora – come si sono poi rivelati essere – manifestamente inferiori ai contributi effettivamente dovuti per ogni anno in esame e ciò oltre il limite del 25% specificatamente previsto dall ' art. 41bis cpv. 1 lett. f OAVS. Come detto, alla Cassa non può essere mosso alcun rimprovero, non essendo imposto all’amministrazione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il reddito effettivo del ricorrente conseguito nel 2003 divergeva dal reddito presumibile fino a quel momento conosciuto ed in maniera così importante. Non disponendo di dati diversi e più recenti, la Cassa non era nelle condizioni di adeguare i contributi d ' acconto (art. 24 cpv. 3 OAVS) e - correttamente - la decisione di fissazione dei contributi definitivi è giunta nel 2007 , ossia solo una volta conosciuto dall ' amministrazione (e non solo dal ricorrente e dall ' autorità fiscale) il reddito che l ' insorgente ha effettivamente conseguito nell ' anno 2003.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v ' è pertanto nulla da recriminare all ' amministrazione per il suo agire,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 fra il suo reddito effettivo e gli acconti versati negli anni precedenti. Se avesse agito in tal senso, avrebbe sicuramente evitato di far sorgere a suo carico degli interessi di ritardo in virtù dell ' art. 41bis cpv. 1 lett. f OAVS (STF 9C_202/2007 consid. 3.4). Da questo profilo, dunque, l ' applicazione dell ' ultima norma appena citata si rivela corretta, mentre le contestazioni del ricorrente in proposito vanno integralmente respinte. 2.11.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(alla fine del 2000) tutti gli assicurati ad essa affiliati riguardo all'importante modifica del calcolo degli interessi di mora in vigore dal 1° gennaio 2001 (doc. A punto 5). E meglio che, in virtù dell ' art. 41bis cpv. 1 lett. f OAVS, dal 1° gennaio 2003 gli interessi di mora sarebbero stati prelevati qualora i contributi ancora dovuti a conguaglio per il 2001 sarebbero stati superiori al 25% dei contributi totali definitivi da versare. In uno dei primi giudizi in materia di interessi moratori e compensativi (S TCA dell’8 ottobre 2002, inc. n. 30.2002.93), il TCA aveva già evidenziato tale informazione dell ' amministrazione ai (in quel caso) datori di lavoro. Va comunque osservato che se l'insorgente non avesse ricevuto tale informazione, egli non potrebbe prevalersene, ritenuto come nessuno è protetto dall'ignoranza della legge (STFA C 366/99 del 18 gennaio 2000, consid. 2; DTF 124 V 215, consid. 2b)aa) e la giurisprudenza ivi citata; S TCA del 14 novembre 2006, inc. n. 30.2006.46, S TCA del 4 dicembre 2002, inc. n. 30.2002.201). Sempre a proposito di questa tematica, il 18 dicembre 2006 Maximilian Reimann, membro del Consiglio degli Stati, ha sottoposto al Consiglio federale un postulato con cui ha chiesto di verificare se le Casse di compensazione non debbano condonare gli interessi di mora del 5% applicati sui contributi AVS arretrati se il ritardo del pagamento non è imputabile al contribuente. Il 28 febbraio 2007 il Consiglio Federale ha espresso il suo parere nei seguenti termini ( http://search.parlament.ch/i/print/homepage/cv-geschaefte.htm?gesch_id=20063736 ):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ed ha quindi proposto di respingere il postulato. Questi concetti sono stati in sostanza ripresi nella citata sentenza del 9 aprile 2008 (STF 9C_202/2007 consid. 3.3.1), in cui il Tribunale federale ha ribadito che in merito all ' obbligo di pagare degli interessi di ritardo nell ' ambito dei contributi non è determinante se la fissazione dei contributi o il pagamento degli stessi dipende da una colpa addebitabile all ' assicurato o alla Cassa di compensazione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(STF 9C_202/2007 consid. 3.3.2). Non va dimenticato in proposito che " dem Verzugszins die Funktion eines Vorteilsausgleichs wegen verspäteter Zahlung der Hauptschuld zukommt (BGE 129 V 345 E. 4.2.1 S. 347).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 (STF 9C_202/2007 consid. 3.3.1). 2.12.   Gli interessi di mora regolamentati dall ' art. 41bis cpv. 1 OAVS, come visto, cessano di decorrere soltanto con il pagamento completo dei contributi (art. 41bis cpv. 2 OAVS). Questo significa che fintanto che tutti i contributi personali dell ' assicurato dovuti per l ' anno 2003 non sono stati versati alla Cassa di compensazione, non è possibile non conteggiare all ' interessato degli interessi di ritardo. E ciò, indipendentemente da quando questi contributi personali siano stati definitivamente fissati dalla Cassa. Con decisione del 10 luglio 2007 la Cassa ha fissato i contributi personali (ancora) dovuti dall ' assicurato per il 2003. Ciò significa dunque che non tutti i contributi personali per quell ' anno erano già stati pagati dall ' interessato. In virtù di quanto precede, discende che, a buon diritto, degli interessi di ritardo sono dovuti sull ' importo rimasto scoperto. Ora, l ' amministrazione ha confermato che il ricorrente ha già pagato i contributi da compensare fissati con la citata decisione. Ma, fino ad allora (art. 42 cpv. 1 OAVS), vanno prelevati degli interessi di mora del 5% (art. 42 cpv. 2 OAVS). Infatti, applicando l ' art. 41bis cpv. 1 lett. f OAVS, risulta che i contributi d ' acconto versati dall 'insorgente (Fr. 24 '993,20 ) sono almeno il 25% inferiori ai contributi che egli doveva effettivamente corrispondere - entro il 1° gennaio dopo il termine dell ' anno civile seguente l ' anno di contribuzione - per l ' anno di contribuzione 2003 (Fr. 71 '546,55 ). In altri termini, il conteggio finale degli importi ancora da versare, ossia il conguaglio (Fr. 46 '553 ,35), è superiore all ' importo limite rilevante (Fr. 17 '886.- ), corrispondente al 25% dei contributi effettivamente dovuti nell ' anno di contribuzione. Pertanto, sulla differenza ancora esatta per il 2003 - siccome gli interessi vengono calcolati sul differenziale, ovvero sui contributi da compensare (Fr. 46 '553 ,35) e quindi non solo sulla parte superante il 25%, come ricordato nella citata sentenza 30.2007.3 -, l ' assicurato deve pagare degli interessi di mora del 5% a far data dal 1° gennaio dopo il 31 dicembre dell ' anno civile seguente (2004) l ' anno di contribuzione (2003), quindi dal 1° gennaio 2005 (cfr. consid. 7). Questi interessi decorrono poi, come detto, fino al momento del loro versamento completo , che in specie si è realizzato con l ' accreditamento della somma esatta sul conto corrente della Cassa di compensazione il 9 agosto 2007. Fino a quell ' istante, dunque, il ricorrente si trovava in mora nei confronti dell ' amministrazione. Visto quanto precede, la tesi espressa dall 'insorgente secondo cui la Cassa di compensazione non avrebbe avuto diritto di imputargli l ' importo degli interessi di mora qui contestati è errata e come tale non deve essere tutelata. Ne discende che, sulla base dell ' art. 41bis cpv. 1 lett. f OAVS, la Cassa di compensazione ha giustamente proceduto calcolando degli interessi di mora dal 1° gennaio 2005 al 9 agosto 2007 per i contributi personali da versare nel 2003, fissando in Fr. 6 '071 ,35 gli interessi di ritardo maturati.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L 'art. 41bis cpv. 1 lett. f OAVS stesso, implicitamente, puntualizza che i contributi effettivamente dovuti rappresentano il 100%. La legge medesima contiene già la regolamentazione sufficiente che pone le basi di calcolo per determinare l ' esistenza di interessi di mora. 2.13.   Tutto ben considerato, ne deriva che alcun rimprovero può dunque essere mosso nei confronti della Cassa di compensazione per aver addebitato al ricorrente il summenzionato interesse di ritardo in funzione dell ' art. 41bis cpv. 1 lett. f OAVS. Il ricorso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