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30.2003.286 vom 11. September 2003</w:t>
      </w:r>
    </w:p>
    <w:p>
      <w:r>
        <w:t>TI Tribunale d'appello, 2003-09-11, IT</w:t>
      </w:r>
    </w:p>
    <w:p>
      <w:r>
        <w:rPr>
          <w:b/>
        </w:rPr>
        <w:t xml:space="preserve">Quelle: </w:t>
      </w:r>
      <w:r>
        <w:t>https://mcp.opencaselaw.ch/entscheid/ti_gerichte_30.2003.286</w:t>
      </w:r>
    </w:p>
    <w:p>
      <w:r>
        <w:t>FR: TI_GERICHTE 30.2003.286 du 11 septembre 2003</w:t>
      </w:r>
    </w:p>
    <w:p>
      <w:r>
        <w:t>IT: TI_GERICHTE 30.2003.286 del 11 settembre 2003</w:t>
      </w:r>
    </w:p>
    <w:p>
      <w:pPr>
        <w:pStyle w:val="Heading2"/>
      </w:pPr>
      <w:r>
        <w:t>Volltext</w:t>
      </w:r>
    </w:p>
    <w:p>
      <w:r>
        <w:t>Incarto n.30.2003.286/rol</w:t>
      </w:r>
    </w:p>
    <w:p>
      <w:r>
        <w:t>Bellinzona</w:t>
      </w:r>
    </w:p>
    <w:p>
      <w:r>
        <w:t>11 settembre 2003</w:t>
      </w:r>
    </w:p>
    <w:p>
      <w:r>
        <w:t>Stralcio e trasmissione atti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per statuire sul ricorso __________ __________ 2003 presentato da</w:t>
      </w:r>
    </w:p>
    <w:p>
      <w:r>
        <w:t>__________ __________,domiciliato a __________ __________, Via __________ __________,</w:t>
      </w:r>
    </w:p>
    <w:p>
      <w:r>
        <w:t>rilevato che                         che dagli atti in nostro possesso risulta che la presunta infrazione è stata commessa nel Canton __________;</w:t>
      </w:r>
    </w:p>
    <w:p>
      <w:r>
        <w:t>che la presente procedura deve perciò essere stralciata dai ruoli e l'incarto trasmesso per competenza all'Ufficio della circolazione di __________;</w:t>
      </w:r>
    </w:p>
    <w:p>
      <w:r>
        <w:t>decreta:                    1.Il ricorso ____________________ 2003 inoltrato da __________ __________,____________________,è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__________ __________, __________ __________,</w:t>
      </w:r>
    </w:p>
    <w:p>
      <w:r>
        <w:t>Ufficio della circolazione, 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