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30.2000.31 vom 28. März 2000</w:t>
      </w:r>
    </w:p>
    <w:p>
      <w:r>
        <w:t>TI Tribunale d'appello, 2000-03-28, IT</w:t>
      </w:r>
    </w:p>
    <w:p>
      <w:r>
        <w:rPr>
          <w:b/>
        </w:rPr>
        <w:t xml:space="preserve">Quelle: </w:t>
      </w:r>
      <w:r>
        <w:t>https://mcp.opencaselaw.ch/entscheid/ti_gerichte_30.2000.31</w:t>
      </w:r>
    </w:p>
    <w:p>
      <w:r>
        <w:t>FR: TI_GERICHTE 30.2000.31 du 28 mars 2000</w:t>
      </w:r>
    </w:p>
    <w:p>
      <w:r>
        <w:t>IT: TI_GERICHTE 30.2000.31 del 28 marzo 2000</w:t>
      </w:r>
    </w:p>
    <w:p>
      <w:pPr>
        <w:pStyle w:val="Heading2"/>
      </w:pPr>
      <w:r>
        <w:t>Volltext</w:t>
      </w:r>
    </w:p>
    <w:p>
      <w:r>
        <w:t>Incarto n.30.2000.00031</w:t>
      </w:r>
    </w:p>
    <w:p>
      <w:r>
        <w:t>os</w:t>
      </w:r>
    </w:p>
    <w:p>
      <w:r>
        <w:t>Lugano</w:t>
      </w:r>
    </w:p>
    <w:p>
      <w:r>
        <w:t>28 marzo 2000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Raffaele Guffi</w:t>
      </w:r>
    </w:p>
    <w:p>
      <w:r>
        <w:t>visto il ricorso del 1 marzo 2000 interposto da</w:t>
      </w:r>
    </w:p>
    <w:p>
      <w:r>
        <w:t>__________ __________ __________,____________________,</w:t>
      </w:r>
    </w:p>
    <w:p>
      <w:r>
        <w:t>contro</w:t>
      </w:r>
    </w:p>
    <w:p>
      <w:r>
        <w:t>la decisione del __________emanata da</w:t>
      </w:r>
    </w:p>
    <w:p>
      <w:r>
        <w:t>Cassa comp. impresari costruttori,____________________,</w:t>
      </w:r>
    </w:p>
    <w:p>
      <w:r>
        <w:t>in materia di assicurazione contro la disoccupazione</w:t>
      </w:r>
    </w:p>
    <w:p>
      <w:r>
        <w:t>letti ed esaminati gli atti;</w:t>
      </w:r>
    </w:p>
    <w:p>
      <w:r>
        <w:t>richiamata l'ordinanza 7 marzo 2000 con la quale il Tribunale ha assegnato alla parte convenuta il termine di rito per presentare la risposta;</w:t>
      </w:r>
    </w:p>
    <w:p>
      <w:r>
        <w:t>vista la lettera 22 marzo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