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30.2000.16 vom 11. Februar 2000</w:t>
      </w:r>
    </w:p>
    <w:p>
      <w:r>
        <w:t>TI Tribunale d'appello, 2000-02-11, IT</w:t>
      </w:r>
    </w:p>
    <w:p>
      <w:r>
        <w:rPr>
          <w:b/>
        </w:rPr>
        <w:t xml:space="preserve">Quelle: </w:t>
      </w:r>
      <w:r>
        <w:t>https://mcp.opencaselaw.ch/entscheid/ti_gerichte_30.2000.16</w:t>
      </w:r>
    </w:p>
    <w:p>
      <w:r>
        <w:t>FR: TI_GERICHTE 30.2000.16 du 11 février 2000</w:t>
      </w:r>
    </w:p>
    <w:p>
      <w:r>
        <w:t>IT: TI_GERICHTE 30.2000.16 del 11 febbraio 2000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n.30.2000.00016</w:t>
      </w:r>
    </w:p>
    <w:p>
      <w:r>
        <w:t>os</w:t>
      </w:r>
    </w:p>
    <w:p>
      <w:r>
        <w:t>Lugano</w:t>
      </w:r>
    </w:p>
    <w:p>
      <w:r>
        <w:t>11 febbraio 2000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Raffaele Guffi</w:t>
      </w:r>
    </w:p>
    <w:p>
      <w:r>
        <w:t>visto il ricorso del 17 gennaio 2000 interposto da</w:t>
      </w:r>
    </w:p>
    <w:p>
      <w:r>
        <w:t>dr.med. __________ __________,____________________,</w:t>
      </w:r>
    </w:p>
    <w:p>
      <w:r>
        <w:t>rappr. da: __________ SA __________ fiscali e fiduciarie,</w:t>
      </w:r>
    </w:p>
    <w:p>
      <w:r>
        <w:t>____________________,</w:t>
      </w:r>
    </w:p>
    <w:p>
      <w:r>
        <w:t>contro</w:t>
      </w:r>
    </w:p>
    <w:p>
      <w:r>
        <w:t>le decisioni del __________ emanate da</w:t>
      </w:r>
    </w:p>
    <w:p>
      <w:r>
        <w:t>Cassa comp.medici,dent.veterinari,____________________ __________,</w:t>
      </w:r>
    </w:p>
    <w:p>
      <w:r>
        <w:t>in materia di contributi AVS</w:t>
      </w:r>
    </w:p>
    <w:p>
      <w:r>
        <w:t>letti ed esaminati gli atti;</w:t>
      </w:r>
    </w:p>
    <w:p>
      <w:r>
        <w:t>visto che la parte convenuta precisa di aver emesso in data 28 gennaio 2000 e 4 febbraio 2000 quattro nuove decisioni con le quali vengono integralmente accolte le conclusioni dell'atto di ricorso e vengono annullate le precedenti decisioni qui impugnate;</w:t>
      </w:r>
    </w:p>
    <w:p>
      <w:r>
        <w:t>visto lo scritto 8 febbraio 2000 del rappresentante del ricorrente che comunica il proprio assenso allo stralcio della causa (III);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 la Cassa convenuta verserà alla parte ricorrente a titolo di ripetibili l'importo di fr. 400.--;</w:t>
      </w:r>
    </w:p>
    <w:p>
      <w:r>
        <w:t>Il giudice delegato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