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20.2003.771 vom 3. Dezember 2003</w:t>
      </w:r>
    </w:p>
    <w:p>
      <w:r>
        <w:t>TI Tribunale d'appello, 2003-12-03, IT</w:t>
      </w:r>
    </w:p>
    <w:p>
      <w:r>
        <w:rPr>
          <w:b/>
        </w:rPr>
        <w:t xml:space="preserve">Quelle: </w:t>
      </w:r>
      <w:r>
        <w:t>https://mcp.opencaselaw.ch/entscheid/ti_gerichte_20.2003.771</w:t>
      </w:r>
    </w:p>
    <w:p>
      <w:r>
        <w:t>FR: TI_GERICHTE 20.2003.771 du 3 décembre 2003</w:t>
      </w:r>
    </w:p>
    <w:p>
      <w:r>
        <w:t>IT: TI_GERICHTE 20.2003.771 del 3 dicembre 2003</w:t>
      </w:r>
    </w:p>
    <w:p>
      <w:pPr>
        <w:pStyle w:val="Heading2"/>
      </w:pPr>
      <w:r>
        <w:t>Volltext</w:t>
      </w:r>
    </w:p>
    <w:p>
      <w:r>
        <w:t>Incarto n.20.2003.771</w:t>
      </w:r>
    </w:p>
    <w:p>
      <w:r>
        <w:t>DA 1273/2003</w:t>
      </w:r>
    </w:p>
    <w:p>
      <w:r>
        <w:t>Bellinzona</w:t>
      </w:r>
    </w:p>
    <w:p>
      <w:r>
        <w:t>3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____________________, __________.1981, di __________ __________ e __________ __________ n. __________, nata a __________, cittadina italiana, domiciliata a __________, nubile, ausiliaria di vendita</w:t>
      </w:r>
    </w:p>
    <w:p>
      <w:r>
        <w:t>per il reato didanneggiamento</w:t>
      </w:r>
    </w:p>
    <w:p>
      <w:r>
        <w:t>reato previsto dall'art. 144 cpv. 1 CP</w:t>
      </w:r>
    </w:p>
    <w:p>
      <w:r>
        <w:t>ed ora                               per statuire sullistanza 1 dicembre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 2003,in 2rate mensili, la prima volta entro il 31 dicembre 2003.</w:t>
      </w:r>
    </w:p>
    <w:p>
      <w:r>
        <w:t>2.Intimazione:</w:t>
      </w:r>
    </w:p>
    <w:p>
      <w:r>
        <w:t>Ministero Pubblico, __________,</w:t>
      </w:r>
    </w:p>
    <w:p>
      <w:r>
        <w:t>__________, per il tramite del Ministero Pubblico,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