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https://mcp.opencaselaw.ch/entscheid/ti_gerichte_20.2003.3</w:t>
      </w:r>
    </w:p>
    <w:p>
      <w:r>
        <w:t>FR: TI_GERICHTE 20.2003.3 du 21 janvier 2003</w:t>
      </w:r>
    </w:p>
    <w:p>
      <w:r>
        <w:t>IT: TI_GERICHTE 20.2003.3 del 21 gennaio 2003</w:t>
      </w:r>
    </w:p>
    <w:p>
      <w:pPr>
        <w:pStyle w:val="Heading2"/>
      </w:pPr>
      <w:r>
        <w:t>Volltext</w:t>
      </w:r>
    </w:p>
    <w:p>
      <w:r>
        <w:t>Incarto n.20.2003.3</w:t>
      </w:r>
    </w:p>
    <w:p>
      <w:r>
        <w:t>DAC 823/2002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DAC __________/__________ di data __________ __________ 2002 nei confronti di</w:t>
      </w:r>
    </w:p>
    <w:p>
      <w:r>
        <w:t>____________________,nato il __________.__________.__________, fu __________ e __________ n. __________, attinente di __________ /TI, domiciliato a __________, Via __________ __________, celibe, __________</w:t>
      </w:r>
    </w:p>
    <w:p>
      <w:r>
        <w:t>per il reato diInfrazione alle norme della circolazione, Conducenti ebbri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20 dicembre 2002 con la quale __________ __________ chiede di poter ottenere una rateazione del pagamento di fr. 2'500.--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2'500.-- pari alla multa, tassa di giustizia e spese giudiziarie, inflitta con DAC __________/__________del ____________________ 2002,in 12rate mensili, la prima volta entro il 28 febbraio 2003.</w:t>
      </w:r>
    </w:p>
    <w:p>
      <w:r>
        <w:t>2.Intimazione come di rito a:</w:t>
      </w:r>
    </w:p>
    <w:p>
      <w:r>
        <w:t>__________ __________n, Via __________ __________, __________,</w:t>
      </w:r>
    </w:p>
    <w:p>
      <w:r>
        <w:t>Ministero pubblico, __________ __________ __________ __________, Bellinzona,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