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17.2019.138 vom 20. August 2020</w:t>
      </w:r>
    </w:p>
    <w:p>
      <w:r>
        <w:t>TI Tribunale d'appello, 2020-08-20, IT</w:t>
      </w:r>
    </w:p>
    <w:p>
      <w:r>
        <w:rPr>
          <w:b/>
        </w:rPr>
        <w:t xml:space="preserve">Quelle: </w:t>
      </w:r>
      <w:r>
        <w:t>https://mcp.opencaselaw.ch/entscheid/ti_gerichte_17.2019.138</w:t>
      </w:r>
    </w:p>
    <w:p>
      <w:r>
        <w:t>FR: TI_GERICHTE 17.2019.138 du 20 août 2020</w:t>
      </w:r>
    </w:p>
    <w:p>
      <w:r>
        <w:t>IT: TI_GERICHTE 17.2019.138 del 20 agosto 2020</w:t>
      </w:r>
    </w:p>
    <w:p>
      <w:pPr>
        <w:pStyle w:val="Heading2"/>
      </w:pPr>
      <w:r>
        <w:t>Regeste</w:t>
      </w:r>
    </w:p>
    <w:p>
      <w:r>
        <w:t>Prosciolto dal reato di diffamazione (art. 173 CP). Prova liberatoria della buona fede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Visto l’esito dell’appello e considerato il proscioglimento di IM 1, entrambe le richieste di AP 1 sono respinte. Indennità ex art. 429 cpv. 1 lett. a CPP</w:t>
      </w:r>
    </w:p>
    <w:p>
      <w:r>
        <w:rPr>
          <w:b/>
        </w:rPr>
        <w:t>E. 7</w:t>
      </w:r>
    </w:p>
    <w:p>
      <w:r>
        <w:t>Secondo l’art. 436 cpv. 1 CPP, le pretese d’indennizzo e di riparazione del torto morale nell’ambito della procedura di ricorso sono rette dagli art. 429 e segg. CPP. Giusta l’art. 429 cpv. 1 lett. a CPP, se è pienamente o parzialmente assolto o se il procedimento nei suoi confronti è abbandonato, l’imputato ha diritto a un’indennità per le spese sostenute ai fini di un adeguato esercizio dei suoi diritti procedurali, ossia - generalmente - per la copertura delle spese di patrocinio.</w:t>
      </w:r>
    </w:p>
    <w:p>
      <w:r>
        <w:rPr>
          <w:b/>
        </w:rPr>
        <w:t>E. 7.1</w:t>
      </w:r>
    </w:p>
    <w:p>
      <w:r>
        <w:t>Nel caso in esame IM 1 ha chiesto complessivi fr. 3'333.50 d’indennità di prima e seconda istanza, così suddivisi: -  un forfait di fr. 2'000.- per la procedura preliminare e il procedimento di primo grado; -  fr. 1'333.50 per il processo d’appello, per circa 5 ore di lavoro e le spese. Considerato che l’accusa mossa a IM 1 è di diffamazione a mezzo stampa e che spettava al giornalista addurre la prova liberatoria, il dispendio temporale complessivo di circa 11 ore esposto dal difensore di fiducia, va considerato senz’altro adeguato e l’istanza, di conseguenza, integralmente accolta.</w:t>
      </w:r>
    </w:p>
    <w:p>
      <w:r>
        <w:rPr>
          <w:b/>
        </w:rPr>
        <w:t>E. 7.2</w:t>
      </w:r>
    </w:p>
    <w:p>
      <w:r>
        <w:t>In considerazione del fatto che la procedura d’appello è stata promossa solo dall’AP AP 1 (integralmente soccombente), le spese di patrocinio di IM 1 per la procedura d’appello (fr. 1'333.50), in applicazione dei principi ricordati in DTF 139 IV 45 , sono poste a carico dell’accusatore privato (art. 428, 432 e 436 CPP). Quelle di prima istanza, di fr. 2'000.-, invece, sono sopportate dallo Stato. Oneri processuali</w:t>
      </w:r>
    </w:p>
    <w:p>
      <w:r>
        <w:rPr>
          <w:b/>
        </w:rPr>
        <w:t>E. 8</w:t>
      </w:r>
    </w:p>
    <w:p>
      <w:r>
        <w:t>Visto l'esito del procedimento, gli oneri processuali di primo grado, pari a fr. 600.-, restano a carico dello Stato.</w:t>
      </w:r>
    </w:p>
    <w:p>
      <w:r>
        <w:rPr>
          <w:b/>
        </w:rPr>
        <w:t>E. 9</w:t>
      </w:r>
    </w:p>
    <w:p>
      <w:r>
        <w:t>Gli oneri processuali d’appello di fr. 1'000.- (fr. 800.- di tassa di giustizia e fr. 200.- di altri disporsi) vengono, invece, posti a carico dell’appellante (art. 428 cpv. 1 CPP). Per questi motivi, visti gli artt.                     173 CP, 3 e segg., 80 e segg., 84 e segg., 398 e segg., 429 e segg. CPP; nonché, su tasse e spese, gli art. 422 e segg. CPP e la LTG, dichiara e pronuncia: 1. L’appello è respinto . 1.1 IM 1 è prosciolto dall’imputazione di diffamazione (art. 173 CP) per i fatti di cui al decreto d’accusa n. 1199/2018 del 28 marzo 2018. 2. L’istanza di indennizzo ex art. 433 CPP di AP 1 è respinta. 3. L’azione civile di AP 1 è respinta. 4. A IM 1 è riconosciuta un’indennità ex art. 429 cpv. 1 lett. a CPP di fr. 2'000.- per la procedura di primo grado. 5. Gli oneri processuali di prima istanza di fr. 600.- restano a carico dello Stato. 6. Gli oneri processuali d'appello, consistenti in: -  tassa di giustizia                    fr.           800.- -  altri disborsi fr.           200.- fr.        1'000.- sono posti a carico di AP 1 che rifonderà a IM 1 l’importo di fr. 1’333.50, a titolo d’indennità per le spese di patrocinio della procedura d’appello. 7. Intimazione a: 8. Comunicazione a: P_GLOSS_TERZI Per la Corte di appello e di revisione penale La presidente                                                        Il segretario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