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15.2006.6 vom 14. Februar 2006</w:t>
      </w:r>
    </w:p>
    <w:p>
      <w:r>
        <w:t>TI Tribunale d'appello, 2006-02-14, IT</w:t>
      </w:r>
    </w:p>
    <w:p>
      <w:r>
        <w:rPr>
          <w:b/>
        </w:rPr>
        <w:t xml:space="preserve">Quelle: </w:t>
      </w:r>
      <w:r>
        <w:t>https://mcp.opencaselaw.ch/entscheid/ti_gerichte_15.2006.6</w:t>
      </w:r>
    </w:p>
    <w:p>
      <w:r>
        <w:t>FR: TI_GERICHTE 15.2006.6 du 14 février 2006</w:t>
      </w:r>
    </w:p>
    <w:p>
      <w:r>
        <w:t>IT: TI_GERICHTE 15.2006.6 del 14 febbraio 2006</w:t>
      </w:r>
    </w:p>
    <w:p>
      <w:pPr>
        <w:pStyle w:val="Heading2"/>
      </w:pPr>
      <w:r>
        <w:t>Regeste</w:t>
      </w:r>
    </w:p>
    <w:p>
      <w:r>
        <w:t>Stralcio per intervenuto ritiro del ricorso.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14.02.2006 15.2006.6</w:t>
      </w:r>
    </w:p>
    <w:p>
      <w:r>
        <w:t>Stralcio per intervenuto ritiro del ricorso.</w:t>
      </w:r>
    </w:p>
    <w:p>
      <w:r>
        <w:t>Incarto n. 15.2006.6 Lugano 14 febbraio 2006 CJ/sc/fb In nome della Repubblica e Cantone Ticino La Camera di esecuzione e fallimenti del Tribunale d'appello quale autorità di vigilanza composta dei giudici: Chiesa, presidente, Pellegrini e Walser segretario: Jaques statuendo sul ricorso 23 gennaio 2006 di RI 1 rappr. dal RA 1 contro l’operato dell’CO 1 e meglio contro l’elenco oneri depositato il 10 gennaio 2006 nell’esecuzione in via di realizzazione di pegno immobiliare n° __________ promossa dalla ricorrente contro PI 1 - procedura di cui sono parti anche: __________ , __________ __________ , __________ rappr. dall’__________, __________ __________ rappr. dallo __________, __________ preso atto che con scritto 13 febbraio 2006 RI 1 ha ritirato il ricorso in seguito al raggiungimento di un accordo con l’__________ e il __________ e alla consecutiva correzione dell’elenco oneri; considerato come la desistenza del ricorrente ponga fine alla controversia e comporti lo stralcio del ricorso dai ruoli (art. 24c LPR); ricordato che non si preleva la tassa di giustizia e non si assegnano indennità (art. 61 cpv. 2 lett. a e 62 cpv. 2 OTLEF); richiamati gli art. 17, 20a LEF; 24c LPR; art. 61 e 62 OTLEF; pronuncia: 1. Il ricorso 23 gennaio 2006 di RI 1, __________, __________, è stralciato dai ruoli per intervenuto ritiro. 2. Non si prelevano spese e non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– RA 1, __________; – PI 1, __________; – __________ , __________; – __________, __________; – __________, __________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