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15.2002.53 vom 24. April 2002</w:t>
      </w:r>
    </w:p>
    <w:p>
      <w:r>
        <w:t>TI Tribunale d'appello, 2002-04-24, IT</w:t>
      </w:r>
    </w:p>
    <w:p>
      <w:r>
        <w:rPr>
          <w:b/>
        </w:rPr>
        <w:t xml:space="preserve">Quelle: </w:t>
      </w:r>
      <w:r>
        <w:t>https://mcp.opencaselaw.ch/entscheid/ti_gerichte_15.2002.53</w:t>
      </w:r>
    </w:p>
    <w:p>
      <w:r>
        <w:t>FR: TI_GERICHTE 15.2002.53 du 24 avril 2002</w:t>
      </w:r>
    </w:p>
    <w:p>
      <w:r>
        <w:t>IT: TI_GERICHTE 15.2002.53 del 24 aprile 2002</w:t>
      </w:r>
    </w:p>
    <w:p>
      <w:pPr>
        <w:pStyle w:val="Heading2"/>
      </w:pPr>
      <w:r>
        <w:t>Volltext</w:t>
      </w:r>
    </w:p>
    <w:p>
      <w:r>
        <w:t>Incarto n.15.2002.00053</w:t>
      </w:r>
    </w:p>
    <w:p>
      <w:r>
        <w:t>Lugano</w:t>
      </w:r>
    </w:p>
    <w:p>
      <w:r>
        <w:t>24 aprile 2002/F/fc/dp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Giani (in sostituzione del giudice Rusca, assente)</w:t>
      </w:r>
    </w:p>
    <w:p>
      <w:r>
        <w:t>segretaria:</w:t>
      </w:r>
    </w:p>
    <w:p>
      <w:r>
        <w:t>Baur Martinelli, vicecancelliera</w:t>
      </w:r>
    </w:p>
    <w:p>
      <w:r>
        <w:t>statuendo sul ricorso 8 aprile 2002 di</w:t>
      </w:r>
    </w:p>
    <w:p>
      <w:r>
        <w:t>__________</w:t>
      </w:r>
    </w:p>
    <w:p>
      <w:r>
        <w:t>contro</w:t>
      </w:r>
    </w:p>
    <w:p>
      <w:r>
        <w:t>loperato dellUfficio esecuzione di Lugano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