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15.2001.279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https://mcp.opencaselaw.ch/entscheid/ti_gerichte_15.2001.279</w:t>
      </w:r>
    </w:p>
    <w:p>
      <w:r>
        <w:t>FR: TI_GERICHTE 15.2001.279 du 25 février 2003</w:t>
      </w:r>
    </w:p>
    <w:p>
      <w:r>
        <w:t>IT: TI_GERICHTE 15.2001.279 del 25 febbraio 2003</w:t>
      </w:r>
    </w:p>
    <w:p>
      <w:pPr>
        <w:pStyle w:val="Heading2"/>
      </w:pPr>
      <w:r>
        <w:t>Volltext</w:t>
      </w:r>
    </w:p>
    <w:p>
      <w:r>
        <w:t>Incarto n.15.2001.279</w:t>
      </w:r>
    </w:p>
    <w:p>
      <w:r>
        <w:t>Lugano</w:t>
      </w:r>
    </w:p>
    <w:p>
      <w:r>
        <w:t>25 febbraio 2003</w:t>
      </w:r>
    </w:p>
    <w:p>
      <w:r>
        <w:t>FP/fc/fb</w:t>
      </w:r>
    </w:p>
    <w:p>
      <w:r>
        <w:t>In nomedella Repubblica e Cantonedel 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Cometta, presidente,</w:t>
      </w:r>
    </w:p>
    <w:p>
      <w:r>
        <w:t>Pellegrini e Giani</w:t>
      </w:r>
    </w:p>
    <w:p>
      <w:r>
        <w:t>segretario:</w:t>
      </w:r>
    </w:p>
    <w:p>
      <w:r>
        <w:t>Cassina</w:t>
      </w:r>
    </w:p>
    <w:p>
      <w:r>
        <w:t>__________</w:t>
      </w:r>
    </w:p>
    <w:p>
      <w:r>
        <w:t>preso atto che con lettera 30 gennaio 2003 __________ ha comunicato di aver richiesto di essere posto al beneficio della pensione a far tempo dal 1° maggio 2003;</w:t>
      </w:r>
    </w:p>
    <w:p>
      <w:r>
        <w:t>che di conseguenza, viste le peculiarità del caso in esame, il procedimento disciplinare deve essere stralciato dai ruoli, poiché divenuto privo di oggetto;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