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15.2000.44 vom 29. August 2001</w:t>
      </w:r>
    </w:p>
    <w:p>
      <w:r>
        <w:t>TI Tribunale d'appello, 2001-08-29, IT</w:t>
      </w:r>
    </w:p>
    <w:p>
      <w:r>
        <w:rPr>
          <w:b/>
        </w:rPr>
        <w:t xml:space="preserve">Quelle: </w:t>
      </w:r>
      <w:r>
        <w:t>https://mcp.opencaselaw.ch/entscheid/ti_gerichte_15.2000.44</w:t>
      </w:r>
    </w:p>
    <w:p>
      <w:r>
        <w:t>FR: TI_GERICHTE 15.2000.44 du 29 août 2001</w:t>
      </w:r>
    </w:p>
    <w:p>
      <w:r>
        <w:t>IT: TI_GERICHTE 15.2000.44 del 29 agosto 2001</w:t>
      </w:r>
    </w:p>
    <w:p>
      <w:pPr>
        <w:pStyle w:val="Heading2"/>
      </w:pPr>
      <w:r>
        <w:t>Volltext</w:t>
      </w:r>
    </w:p>
    <w:p>
      <w:r>
        <w:t>Incarto n.15.2000.00044</w:t>
      </w:r>
    </w:p>
    <w:p>
      <w:r>
        <w:t>Lugano</w:t>
      </w:r>
    </w:p>
    <w:p>
      <w:r>
        <w:t>29 agosto 2001</w:t>
      </w:r>
    </w:p>
    <w:p>
      <w:r>
        <w:t>Repubblica e Cantonedel TicinoCamera di esecuzione e fallimentiTribunale d'appello</w:t>
      </w:r>
    </w:p>
    <w:p>
      <w:r>
        <w:t>Il Presidente della Camera di esecuzione e fallimentidel Tribunale d'appello quale autorità di vigilanza</w:t>
      </w:r>
    </w:p>
    <w:p>
      <w:r>
        <w:t>__________</w:t>
      </w:r>
    </w:p>
    <w:p>
      <w:r>
        <w:t>preso atto che tra la documentazione prodotta dallamministrazione fallimentare speciale non figurano i verbali relativi alle riunioni della delegazione dei creditori del fallimento __________, __________;</w:t>
      </w:r>
    </w:p>
    <w:p>
      <w:r>
        <w:t>ritenuto che tali verbali sono indispensabili per determinare il tipo, la quantità e la qualità delle prestazioni eseguite dallamministrazione fallimentare e dalla delegazione dei creditori, allo scopo di stabilirne la remunerazione;</w:t>
      </w:r>
    </w:p>
    <w:p>
      <w:r>
        <w:t>atteso che l'ordine di produzione va esteso ai singoli membri della delegazione dei creditori nell'ipotesi che l'amministrazione fallimentare speciale non vi proceda direttamente;</w:t>
      </w:r>
    </w:p>
    <w:p>
      <w:r>
        <w:t>ordina:</w:t>
      </w:r>
    </w:p>
    <w:p>
      <w:r>
        <w:t>1.   Al dott. __________, subordinatamente all'avv. __________,all' avv. __________, all'avv. __________ e ad __________, è fissato un termine di venti giorni per produrre tutti i verbali delle riunioni della delegazione dei creditori del fallimento __________, __________.</w:t>
      </w:r>
    </w:p>
    <w:p>
      <w:r>
        <w:t>2.   In caso di mancata produzione di quanto richiesto la determinazione della remunerazione dellamministrazione fallimentare speciale e della delegazione dei creditori avverrà sulla base della documentazione in possesso di questa Camera</w:t>
      </w:r>
    </w:p>
    <w:p>
      <w:r>
        <w:t>3.Intimazione:</w:t>
      </w:r>
    </w:p>
    <w:p>
      <w:r>
        <w:t>-    __________               Comunicazione:</w:t>
      </w:r>
    </w:p>
    <w:p>
      <w:r>
        <w:t>- UF di Lugano, Viganello</w:t>
      </w:r>
    </w:p>
    <w:p>
      <w:r>
        <w:t>Il presidente</w:t>
      </w:r>
    </w:p>
    <w:p>
      <w:r>
        <w:t>Giudice Flavio Cometta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