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15.1998.48 vom 29. April 1998</w:t>
      </w:r>
    </w:p>
    <w:p>
      <w:r>
        <w:t>TI Tribunale d'appello, 1998-04-29, IT</w:t>
      </w:r>
    </w:p>
    <w:p>
      <w:r>
        <w:rPr>
          <w:b/>
        </w:rPr>
        <w:t xml:space="preserve">Quelle: </w:t>
      </w:r>
      <w:r>
        <w:t>https://mcp.opencaselaw.ch/entscheid/ti_gerichte_15.1998.48</w:t>
      </w:r>
    </w:p>
    <w:p>
      <w:r>
        <w:t>FR: TI_GERICHTE 15.1998.48 du 29 avril 1998</w:t>
      </w:r>
    </w:p>
    <w:p>
      <w:r>
        <w:t>IT: TI_GERICHTE 15.1998.48 del 29 aprile 1998</w:t>
      </w:r>
    </w:p>
    <w:p>
      <w:pPr>
        <w:pStyle w:val="Heading2"/>
      </w:pPr>
      <w:r>
        <w:t>Volltext</w:t>
      </w:r>
    </w:p>
    <w:p>
      <w:r>
        <w:t>Incarto n.15.98.00048</w:t>
      </w:r>
    </w:p>
    <w:p>
      <w:r>
        <w:t>Lugano</w:t>
      </w:r>
    </w:p>
    <w:p>
      <w:r>
        <w:t>29 aprile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12 marzo 1998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loperato dellUfficio esecuzione di Lugano e meglio contro latto di notifica 9 aprile 1997 nonché contro la comunicazione della domanda di realizzazione 4 marzo 1998 nellesecuzione n. __________ promossa contro la ricorrente da</w:t>
      </w:r>
    </w:p>
    <w:p>
      <w:r>
        <w:t>__________</w:t>
      </w:r>
    </w:p>
    <w:p>
      <w:r>
        <w:t>rilevato che con ordinanza presidenziale 16 marzo 1998 al ricorso è stato concesso effetto sospensivo;</w:t>
      </w:r>
    </w:p>
    <w:p>
      <w:r>
        <w:t>preso atto che, avendo la creditrice __________ con lettera 6 aprile 1998 ritirato la procedura esecutiva in oggetto, lUE di Lugano con provvedimento 7 aprile 1998 ha stralciato dai ruoli il ricorso;</w:t>
      </w:r>
    </w:p>
    <w:p>
      <w:r>
        <w:t>ritenuto che il pregresso giudizio, munito dellindicazione dei mezzi di ricorso, non è stata impugnato;</w:t>
      </w:r>
    </w:p>
    <w:p>
      <w:r>
        <w:t>considerato come il presente gravame sia così divenuto privo doggetto;</w:t>
      </w:r>
    </w:p>
    <w:p>
      <w:r>
        <w:t>richiamati gli art. 61 cpv. 2 lett. a e 62 cpv. 2 OTLEF</w:t>
      </w:r>
    </w:p>
    <w:p>
      <w:r>
        <w:t>pronuncia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