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15.1998.132 vom 16. Februar 1999</w:t>
      </w:r>
    </w:p>
    <w:p>
      <w:r>
        <w:t>TI Tribunale d'appello, 1999-02-16, IT</w:t>
      </w:r>
    </w:p>
    <w:p>
      <w:r>
        <w:rPr>
          <w:b/>
        </w:rPr>
        <w:t xml:space="preserve">Quelle: </w:t>
      </w:r>
      <w:r>
        <w:t>https://mcp.opencaselaw.ch/entscheid/ti_gerichte_15.1998.132</w:t>
      </w:r>
    </w:p>
    <w:p>
      <w:r>
        <w:t>FR: TI_GERICHTE 15.1998.132 du 16 février 1999</w:t>
      </w:r>
    </w:p>
    <w:p>
      <w:r>
        <w:t>IT: TI_GERICHTE 15.1998.132 del 16 febbraio 1999</w:t>
      </w:r>
    </w:p>
    <w:p>
      <w:pPr>
        <w:pStyle w:val="Heading2"/>
      </w:pPr>
      <w:r>
        <w:t>Regeste</w:t>
      </w:r>
    </w:p>
    <w:p>
      <w:r>
        <w:t>Sentenza o decisione senza scheda</w:t>
      </w:r>
    </w:p>
    <w:p>
      <w:pPr>
        <w:pStyle w:val="Heading2"/>
      </w:pPr>
      <w:r>
        <w:t>Erwägungen</w:t>
      </w:r>
    </w:p>
    <w:p>
      <w:r>
        <w:rPr>
          <w:b/>
        </w:rPr>
        <w:t>E. 2</w:t>
      </w:r>
    </w:p>
    <w:p>
      <w:r>
        <w:t>Nel caso in esame la pretesa delle ricorrenti, garantita da ipoteca legale ex art. 837 CC, è stata iscritta ad elenco oneri senza provocare alcuna contestazione. Di conseguenza non essendo stato impugnato l’elenco oneri della quota di PPP n__________ del mapp. __________ di __________, il credito di fr. 62’689.90 garantito da ipoteca legale degli artigiani a favore delle ricorrenti, iscritto al punto 3., è divenuto definitivo. Non vi è quindi alcun motivo per imporre alle ditte ricorrenti l’introduzione di una causa per l’accertamento in via definitiva dell’ipoteca legale già iscritta in via provvisoria, in quanto colui che avesse inteso contestare la pretesa in oggetto, avrebbe dovuto avviare un’azione di contestazione dell’elenco oneri. L’importo di fr. 62’689.90 ricavato dalla vendita dell’immobile gravato, dovrà quindi essere liberato a favore delle ricorrenti senza ulteriori formalità.</w:t>
      </w:r>
    </w:p>
    <w:p>
      <w:r>
        <w:rPr>
          <w:b/>
        </w:rPr>
        <w:t>E. 3</w:t>
      </w:r>
    </w:p>
    <w:p>
      <w:r>
        <w:t>Non si prelevano spese, né si assegnano indennità.</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