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15.1997.83 vom 29. April 1998</w:t>
      </w:r>
    </w:p>
    <w:p>
      <w:r>
        <w:t>TI Tribunale d'appello, 1998-04-29, IT</w:t>
      </w:r>
    </w:p>
    <w:p>
      <w:r>
        <w:rPr>
          <w:b/>
        </w:rPr>
        <w:t xml:space="preserve">Quelle: </w:t>
      </w:r>
      <w:r>
        <w:t>https://mcp.opencaselaw.ch/entscheid/ti_gerichte_15.1997.83</w:t>
      </w:r>
    </w:p>
    <w:p>
      <w:r>
        <w:t>FR: TI_GERICHTE 15.1997.83 du 29 avril 1998</w:t>
      </w:r>
    </w:p>
    <w:p>
      <w:r>
        <w:t>IT: TI_GERICHTE 15.1997.83 del 29 aprile 1998</w:t>
      </w:r>
    </w:p>
    <w:p>
      <w:pPr>
        <w:pStyle w:val="Heading2"/>
      </w:pPr>
      <w:r>
        <w:t>Volltext</w:t>
      </w:r>
    </w:p>
    <w:p>
      <w:r>
        <w:t>Incarto n.15.97.00083</w:t>
      </w:r>
    </w:p>
    <w:p>
      <w:r>
        <w:t>Lugano</w:t>
      </w:r>
    </w:p>
    <w:p>
      <w:r>
        <w:t>29 aprile 1998</w:t>
      </w:r>
    </w:p>
    <w:p>
      <w:r>
        <w:t>B/fc/fb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presidentePellegrini e Zali</w:t>
      </w:r>
    </w:p>
    <w:p>
      <w:r>
        <w:t>segretario:</w:t>
      </w:r>
    </w:p>
    <w:p>
      <w:r>
        <w:t>Baur Martinelli, vicecancelliera</w:t>
      </w:r>
    </w:p>
    <w:p>
      <w:r>
        <w:t>statuendo sul ricorso 31 maggio 1997 di</w:t>
      </w:r>
    </w:p>
    <w:p>
      <w:r>
        <w:t>__________</w:t>
      </w:r>
    </w:p>
    <w:p>
      <w:r>
        <w:t>Contro</w:t>
      </w:r>
    </w:p>
    <w:p>
      <w:r>
        <w:t>loperato dellUfficio di esecuzione e fallimenti di Locarno e meglio contro il verbale di pignoramento 14 aprile/22 maggio 1997 emesso in diverse esecuzioni promosse contro</w:t>
      </w:r>
    </w:p>
    <w:p>
      <w:r>
        <w:t>__________</w:t>
      </w:r>
    </w:p>
    <w:p>
      <w:r>
        <w:t>da</w:t>
      </w:r>
    </w:p>
    <w:p>
      <w:r>
        <w:t>__________</w:t>
      </w:r>
    </w:p>
    <w:p>
      <w:r>
        <w:t>(esec. n. __________, __________)</w:t>
      </w:r>
    </w:p>
    <w:p>
      <w:r>
        <w:t>__________</w:t>
      </w:r>
    </w:p>
    <w:p>
      <w:r>
        <w:t>(esec. n. __________);</w:t>
      </w:r>
    </w:p>
    <w:p>
      <w:r>
        <w:t>preso atto che con scritto 20 aprile 1998 __________ ha ritirato il ricorso;</w:t>
      </w:r>
    </w:p>
    <w:p>
      <w:r>
        <w:t>ritenuto come il gravame sia così divenuto privo doggetto;</w:t>
      </w:r>
    </w:p>
    <w:p>
      <w:r>
        <w:t>richiamati gli art. 61 cpv. 2 lett. a e 62 cpv. 2 OTLEF</w:t>
      </w:r>
    </w:p>
    <w:p>
      <w:r>
        <w:t>pronuncia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