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14.2002.91 vom 8. November 2002</w:t>
      </w:r>
    </w:p>
    <w:p>
      <w:r>
        <w:t>TI Tribunale d'appello, 2002-11-08, IT</w:t>
      </w:r>
    </w:p>
    <w:p>
      <w:r>
        <w:rPr>
          <w:b/>
        </w:rPr>
        <w:t xml:space="preserve">Quelle: </w:t>
      </w:r>
      <w:r>
        <w:t>https://mcp.opencaselaw.ch/entscheid/ti_gerichte_14.2002.91</w:t>
      </w:r>
    </w:p>
    <w:p>
      <w:r>
        <w:t>FR: TI_GERICHTE 14.2002.91 du 8 novembre 2002</w:t>
      </w:r>
    </w:p>
    <w:p>
      <w:r>
        <w:t>IT: TI_GERICHTE 14.2002.91 del 8 novembre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L’istanza per provvedimenti conservativi, inaudita parte, del 29 ottobre 2002 è accolta. 2.1. Presso la __________, è ordinato il blocco dei conti di cui è titolare __________, ultimo domicilio __________, in particolare: - del conto no. __________ - della cassetta di sicurezza no. __________ nonché di tutti i beni, crediti, valori e diritti di ogni tipo che si trovano su altri conti, depositi titoli, relazioni bancarie, cassette di sicurezza o in qualsiasi altra forma presso la sopraccitata banca dei quali è titolare, anche sotto cifra o qualsivoglia designazione convenzionale __________. 2.2. Presso la __________ è ordinato il blocco di tutti i beni, crediti, valori e diritti di ogni tipo che si trovano su conti, depositi titoli, relazioni bancarie, cassette di sicurezza o in qualsiasi altra forma presso la sopraccitata banca dei quali è titolare, anche sotto cifra o qualsivoglia designazione convenzionale __________, __________. 2.3. Presso la __________, è ordinato il blocco di tutti i beni, crediti, valori e diritti di ogni tipo che si trovano su conti, depositi titoli, relazioni bancarie, cassette di sicurezza o in qualsiasi altra forma presso la sopraccitata banca dei quali è titolare, anche sotto cifra o qualsivoglia designazione convenzionale __________. 2.4. Presso la __________, è ordinato il blocco di tutti i beni, crediti, valori e diritti di ogni tipo che si trovano su conti, depositi titoli, relazioni bancarie, cassette di sicurezza o in qualsiasi altra forma presso la sopraccitata banca dei quali è titolare, anche sotto cifra o qualsivoglia designazione convenzionale __________. 2.5. E’ ordinato il blocco delle azioni della __________, __________, presso: -    la sede della __________, in __________ e presso -    la __________; 2.6. E’ ordinato il blocco delle seguenti cartelle ipotecarie gravanti la PPP n. __________ di ________________ di proprietà di __________: -    Cartella Ipotecaria di 2. grado con diritto di subingresso di fr. 100'000.-- 10% il portatore, dg. __________ del 26.10.2000; -    Cartella Ipotecaria di 3. grado con diritto di subingresso di fr. 100'000.-- 10% il portatore, dg. __________ del 26.10.2000; -    Cartella Ipotecaria di 4. grado con diritto di subingresso di fr. 50'000.-- 10% il portatore, dg. __________ del 26.10.2000; -    Cartella Ipotecaria di 5. grado con diritto di subingresso di fr. 50'000.-- 10% il portatore, dg. __________ del 26.10.2000; -    Cartella Ipotecaria di 6. grado con diritto di subingresso di fr. 200'000.-- 10% il portatore, dg. __________ del 13.03.2001 presso: -    la sede della __________ e presso -    la __________. 2.7. Si rendono attente: __________ che l’art. 169 CP stabilisce che: “Chiunque arbitrariamente dispone in danno dei creditori di oggetti pignorati, sequestrati o compresi in un inventario della procedura di esecuzione, di fallimento o di ritenzione, oppure deteriora, distrugge, svaluta o rende inservibile tali oggetti, è punito con la detenzione”.</w:t>
      </w:r>
    </w:p>
    <w:p>
      <w:r>
        <w:rPr>
          <w:b/>
        </w:rPr>
        <w:t>E. 3</w:t>
      </w:r>
    </w:p>
    <w:p>
      <w:r>
        <w:t>È fatto ordine all'Ufficio dei registri di Locarno di procedere all'annotazione a RFD della restrizione della facoltà di disporre della particella PPP n. __________ fondo n. __________ RFD di ________________ di proprietà di __________.</w:t>
      </w:r>
    </w:p>
    <w:p>
      <w:r>
        <w:rPr>
          <w:b/>
        </w:rPr>
        <w:t>E. 4</w:t>
      </w:r>
    </w:p>
    <w:p>
      <w:r>
        <w:t>E’ ordinata l’apposizione dei sigilli da parte dell’UEF di Locarno all’appartamento no. 7 casa A Foglio PPP __________, quota di 105/1000 di comproprietà sulla part. __________ RFD __________.</w:t>
      </w:r>
    </w:p>
    <w:p>
      <w:r>
        <w:rPr>
          <w:b/>
        </w:rPr>
        <w:t>E. 5</w:t>
      </w:r>
    </w:p>
    <w:p>
      <w:r>
        <w:t>L’istante e __________, sono citati a comparire nell’aula delle udienze del Tribunale d’appello, Palazzo di Giustizia in __________, 3° piano, il giorno di lunedì, __________ alle ore 14:30, per la discussione dell'istanza 2 settembre/29 ottobre 2002.</w:t>
      </w:r>
    </w:p>
    <w:p>
      <w:r>
        <w:rPr>
          <w:b/>
        </w:rPr>
        <w:t>E. 6</w:t>
      </w:r>
    </w:p>
    <w:p>
      <w:r>
        <w:t>La tassa di giustizia per questa decisione di fr. 2’000.-- è a carico della Massa fallimentare __________.</w:t>
      </w:r>
    </w:p>
    <w:p>
      <w:r>
        <w:rPr>
          <w:b/>
        </w:rPr>
        <w:t>E. 6.1</w:t>
      </w:r>
    </w:p>
    <w:p>
      <w:r>
        <w:t>Le ulteriori tasse e spese connesse con l'esecuzione dei provvedimenti conservativi qui decretati sono a carico, e da anticipare, della Massa fallimentare __________, nella misura richiesta dall'Ufficio di esecuzione e fallimenti di Locarno.</w:t>
      </w:r>
    </w:p>
    <w:p>
      <w:r>
        <w:rPr>
          <w:b/>
        </w:rPr>
        <w:t>E. 7</w:t>
      </w:r>
    </w:p>
    <w:p>
      <w:r>
        <w:t>Intimazione immediatamente a: - __________</w:t>
      </w:r>
    </w:p>
    <w:p>
      <w:r>
        <w:rPr>
          <w:b/>
        </w:rPr>
        <w:t>E. 8</w:t>
      </w:r>
    </w:p>
    <w:p>
      <w:r>
        <w:t>Intimazione decorso 10 giorni da quella di cui al dispositivo no. 7, unitamente alle istanze 2 settembre 2002 e 29 ottobre 2002 a: -    __________ con facoltà di prendere parte all’udienza di discussione di cui al dispositivo n. 5. Per la Camera di esecuzione e fallimenti del Tribunale d’appello Il presidente   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