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14.2002.113 vom 23. Januar 2003</w:t>
      </w:r>
    </w:p>
    <w:p>
      <w:r>
        <w:t>TI Tribunale d'appello, 2003-01-23, IT</w:t>
      </w:r>
    </w:p>
    <w:p>
      <w:r>
        <w:rPr>
          <w:b/>
        </w:rPr>
        <w:t xml:space="preserve">Quelle: </w:t>
      </w:r>
      <w:r>
        <w:t>https://mcp.opencaselaw.ch/entscheid/ti_gerichte_14.2002.113</w:t>
      </w:r>
    </w:p>
    <w:p>
      <w:r>
        <w:t>FR: TI_GERICHTE 14.2002.113 du 23 janvier 2003</w:t>
      </w:r>
    </w:p>
    <w:p>
      <w:r>
        <w:t>IT: TI_GERICHTE 14.2002.113 del 23 gennaio 2003</w:t>
      </w:r>
    </w:p>
    <w:p>
      <w:pPr>
        <w:pStyle w:val="Heading2"/>
      </w:pPr>
      <w:r>
        <w:t>Regeste</w:t>
      </w:r>
    </w:p>
    <w:p>
      <w:r>
        <w:t>Sentenza o decisione senza scheda</w:t>
      </w:r>
    </w:p>
    <w:p>
      <w:pPr>
        <w:pStyle w:val="Heading2"/>
      </w:pPr>
      <w:r>
        <w:t>Erwägungen</w:t>
      </w:r>
    </w:p>
    <w:p>
      <w:r>
        <w:rPr>
          <w:b/>
        </w:rPr>
        <w:t>E. 1</w:t>
      </w:r>
    </w:p>
    <w:p>
      <w:r>
        <w:t>il debito, compresi gli interessi e le spese, è stato estinto;</w:t>
      </w:r>
    </w:p>
    <w:p>
      <w:r>
        <w:rPr>
          <w:b/>
        </w:rPr>
        <w:t>E. 1.1</w:t>
      </w:r>
    </w:p>
    <w:p>
      <w:r>
        <w:t>Di conseguenza è dichiarato il fallimento di __________ a far tempo da mercoledì 29 gennaio 2003, alle ore 14:00 2. La tassa di giustizia di fr. 120.--, già anticipata dall'appellante, resta a carico di __________. Non si assegnano indennità. 3. Intimazione:      - __________ Comunicazione alla Pretura del Distretto di Lugano, Sezione</w:t>
      </w:r>
    </w:p>
    <w:p>
      <w:r>
        <w:rPr>
          <w:b/>
        </w:rPr>
        <w:t>E. 2</w:t>
      </w:r>
    </w:p>
    <w:p>
      <w:r>
        <w:t>l'importo dovuto è stato depositato presso l'autorità giudiziaria superiore a disposizione del creditore; o che</w:t>
      </w:r>
    </w:p>
    <w:p>
      <w:r>
        <w:rPr>
          <w:b/>
        </w:rPr>
        <w:t>E. 3</w:t>
      </w:r>
    </w:p>
    <w:p>
      <w:r>
        <w:t>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 Roger Giroud , Basler Kommentar zum SchKG, vol. II, n. 25-26 ad art. 174 LEF; Amonn/Gasser , Grundriss des Schuldbetreibungs- und Konkursrechts, Berna 1997, § 36 n. 58 p. 294, § 38 n. 14 p. 305; Jürgen Brönnimann, Novenrecht und Weiterziehung des Entscheides des Konkursgerichtes gemäss Art. 174 E SchKG, p. 446 ss. in Festschrift H.U. Walder, Recht und Rechtsdurchsetzung, Zurigo 1994; SJZ  95 (1999) n. 8 p. 172). c) L'appellante non ha adempiuto alcuno dei presupposti previsti dall'art. 174 cpv. 2 n. 1, 2 e 3 LEF, non avendo estinto il debito (compresi gli interessi e le spese) di cui all'esecuzione in esame, né depositato l'importo presso l'autorità giudiziaria superiore a disposizione del creditore e non risultando dagli atti che il creditore ha ritirato la domanda di fallimento. Nessuna documentazione è stata d'altro canto prodotta da __________ per rendere verosimile la sua solvibilità, per cui anche il presupposto dell’art. 174 cpv. 2 LEF non è stato adempiuto. A proposito della solvibilità dell'appellante va rilevato che dall'estratto 15 gennaio 2003 delle sue esecuzioni, richiesto all'Ufficio esecuzione di Lugano, emerge che contro __________ oltre a quella in esame, sono pendenti 14 ulteriori esecuzioni per importi varianti tra fr. 116.90 e fr. 8'729.10, di cui le 11 più recenti sono state promosse tra il 6 settembre 2001 e il 25 ottobre 2002. Per</w:t>
      </w:r>
    </w:p>
    <w:p>
      <w:r>
        <w:rPr>
          <w:b/>
        </w:rPr>
        <w:t>E. 4</w:t>
      </w:r>
    </w:p>
    <w:p>
      <w:r>
        <w:t>sono già state emesse nel corso del 2002 risp. per una il 15 gennaio 2003, le comminatorie di fallimento, il che dimostra che l'appellante già da tempo non riesce a far fronte ai suoi impegni, che non è in grado di pagare regolarmente nemmeno importi modesti e che questo stato d'illiquidità non è passeggero. A carico del debitore risultano poi 6 attestati di carenza di beni. Di conseguenza può essere affermato che l'appellante si trova in uno stato d'insolvibilità. Non risultando pertanto adempiuti nemmeno i presupposti previsti dall'art. 174 cpv. 2 LEF, la dichiarazione di fallimento di __________ non può essere annullata. 3. L'appello 9 dicembre 2002 di __________ va quindi respinto. Di conseguenza essendo stato concesso all'appello effetto sospensivo parziale, il fallimento deve essere nuovamente pronunciato. La tassa di giustizia è posta a carico dell'appellante (art. 49 OTLEF). Non si assegnano indennità, non avendo la parte appellata presentato osservazioni (art. 62 cpv. 1 OTLEF). Per questi motivi, richiamato l'art. 174 LEF pronuncia: 1. L'appello 9 dicembre 2002 __________ è respinto.</w:t>
      </w:r>
    </w:p>
    <w:p>
      <w:r>
        <w:rPr>
          <w:b/>
        </w:rPr>
        <w:t>E. 5</w:t>
      </w:r>
    </w:p>
    <w:p>
      <w:r>
        <w:t>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