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14.2001.00051 vom 31. Oktober 2001</w:t>
      </w:r>
    </w:p>
    <w:p>
      <w:r>
        <w:t>TI Tribunale d'appello, 2001-10-31, IT</w:t>
      </w:r>
    </w:p>
    <w:p>
      <w:r>
        <w:rPr>
          <w:b/>
        </w:rPr>
        <w:t xml:space="preserve">Quelle: </w:t>
      </w:r>
      <w:r>
        <w:t>https://mcp.opencaselaw.ch/entscheid/ti_gerichte_14.2001.00051</w:t>
      </w:r>
    </w:p>
    <w:p>
      <w:r>
        <w:t>FR: TI_GERICHTE 14.2001.00051 du 31 octobre 2001</w:t>
      </w:r>
    </w:p>
    <w:p>
      <w:r>
        <w:t>IT: TI_GERICHTE 14.2001.00051 del 31 ottobre 2001</w:t>
      </w:r>
    </w:p>
    <w:p>
      <w:pPr>
        <w:pStyle w:val="Heading2"/>
      </w:pPr>
      <w:r>
        <w:t>Regeste</w:t>
      </w:r>
    </w:p>
    <w:p>
      <w:r>
        <w:t>Sentenza o decisione senza scheda</w:t>
      </w:r>
    </w:p>
    <w:p>
      <w:pPr>
        <w:pStyle w:val="Heading2"/>
      </w:pPr>
      <w:r>
        <w:t>Erwägungen</w:t>
      </w:r>
    </w:p>
    <w:p>
      <w:r>
        <w:rPr>
          <w:b/>
        </w:rPr>
        <w:t>E. 1</w:t>
      </w:r>
    </w:p>
    <w:p>
      <w:r>
        <w:t>lett. b CPC non possono essere ammesse. Per quel che riguarda l'audizione di testi va rilevato in via abbondanziale che ex art. 20 LALEF in procedura sommaria di rigetto definitivo dell’opposizione nessuna prova per testimoni è ammissibile, se non quale dichiarazione scritta o perizia di parte, prodotta contemporaneamente all'istanza scritta, se dall'attore, al principio dell'udienza, se dal convenuto. Va però osservato, per quel che riguarda le dichiarazioni scritte allestite appositamente per la procedura di rigetto da persone, che se fosse ammessa la prova testimoniale, potrebbero essere proposte come testi, che queste dichiarazioni non costituiscono documenti nel senso dell'art. 81 cpv. 1 LEF ( Staehelin , op. cit. n. 4 ad art. 81 LEF). In casu non solo i figli dell'escusso in questa procedura non avrebbero potuto essere sentiti ex art. 228 n. 2 CPC quali testi, ma la predetta lettera redatta dalla figlia __________ non avrebbe potuto essere considerata prova documentale ex art. 81 cpv. 1 LEF, nemmeno se fosse stata prodotta già in sede pretorile. Sulla base delle precedenti considerazioni l'eccezione sollevata dall'escusso in merito al preteso avvenuto pagamento degli alimenti destinati al figlio __________ va pertanto respinta. Di conseguenza va confermata la sentenza pretorile.</w:t>
      </w:r>
    </w:p>
    <w:p>
      <w:r>
        <w:rPr>
          <w:b/>
        </w:rPr>
        <w:t>E. 3</w:t>
      </w:r>
    </w:p>
    <w:p>
      <w:r>
        <w:t>Intimazione a:                       -      __________ Comunicazione alla Pretura della Giurisdizione di Locarno-Città.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