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14.2000.70 vom 11. Juli 2000</w:t>
      </w:r>
    </w:p>
    <w:p>
      <w:r>
        <w:t>TI Tribunale d'appello, 2000-07-11, IT</w:t>
      </w:r>
    </w:p>
    <w:p>
      <w:r>
        <w:rPr>
          <w:b/>
        </w:rPr>
        <w:t xml:space="preserve">Quelle: </w:t>
      </w:r>
      <w:r>
        <w:t>https://mcp.opencaselaw.ch/entscheid/ti_gerichte_14.2000.70</w:t>
      </w:r>
    </w:p>
    <w:p>
      <w:r>
        <w:t>FR: TI_GERICHTE 14.2000.70 du 11 juillet 2000</w:t>
      </w:r>
    </w:p>
    <w:p>
      <w:r>
        <w:t>IT: TI_GERICHTE 14.2000.70 del 11 luglio 2000</w:t>
      </w:r>
    </w:p>
    <w:p>
      <w:pPr>
        <w:pStyle w:val="Heading2"/>
      </w:pPr>
      <w:r>
        <w:t>Regeste</w:t>
      </w:r>
    </w:p>
    <w:p>
      <w:r>
        <w:t>Sentenza o decisione senza scheda</w:t>
      </w:r>
    </w:p>
    <w:p>
      <w:pPr>
        <w:pStyle w:val="Heading2"/>
      </w:pPr>
      <w:r>
        <w:t>Erwägungen</w:t>
      </w:r>
    </w:p>
    <w:p>
      <w:r>
        <w:rPr>
          <w:b/>
        </w:rPr>
        <w:t>E. 1</w:t>
      </w:r>
    </w:p>
    <w:p>
      <w:r>
        <w:t>Giusta l’art. 172 n. 3 LEF il giudice rigetta la domanda di fallimento quando il debitore provi con documenti che il debito, compreso gli interessi e le spese, è stato estinto. Per l’art. 174 cpv.1 LEF la decisione del giudice del fallimento può essere deferita all’autorità giudiziaria superiore entro dieci giorni dalla notificazione. Le parti possono avvalersi di fatti nuovi, se questi si sono verificati anteriormente alla decisione di prima istanza.</w:t>
      </w:r>
    </w:p>
    <w:p>
      <w:r>
        <w:rPr>
          <w:b/>
        </w:rPr>
        <w:t>E. 2</w:t>
      </w:r>
    </w:p>
    <w:p>
      <w:r>
        <w:t>L’appellante ha sostenuto per la prima volta in sede d’appello di aver saldato il suo debito prima della declaratoria di fallimento. A sostegno del suo assunto liberatorio ha prodotto quanto indicato nella narrativa fattuale sub C. Questo documento costituisce prova sufficiente dell’avvenuto pagamento ante declaratoria di decozione: il fallimento va quindi annullato ex art. 174 cpv. 1 LEF.</w:t>
      </w:r>
    </w:p>
    <w:p>
      <w:r>
        <w:rPr>
          <w:b/>
        </w:rPr>
        <w:t>E. 3</w:t>
      </w:r>
    </w:p>
    <w:p>
      <w:r>
        <w:t>Intimazione:       - __________ Comunicazione alla Pretura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