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14.2000.48 vom 5. Mai 2000</w:t>
      </w:r>
    </w:p>
    <w:p>
      <w:r>
        <w:t>TI Tribunale d'appello, 2000-05-05, IT</w:t>
      </w:r>
    </w:p>
    <w:p>
      <w:r>
        <w:rPr>
          <w:b/>
        </w:rPr>
        <w:t xml:space="preserve">Quelle: </w:t>
      </w:r>
      <w:r>
        <w:t>https://mcp.opencaselaw.ch/entscheid/ti_gerichte_14.2000.48</w:t>
      </w:r>
    </w:p>
    <w:p>
      <w:r>
        <w:t>FR: TI_GERICHTE 14.2000.48 du 5 mai 2000</w:t>
      </w:r>
    </w:p>
    <w:p>
      <w:r>
        <w:t>IT: TI_GERICHTE 14.2000.48 del 5 maggio 2000</w:t>
      </w:r>
    </w:p>
    <w:p>
      <w:pPr>
        <w:pStyle w:val="Heading2"/>
      </w:pPr>
      <w:r>
        <w:t>Volltext</w:t>
      </w:r>
    </w:p>
    <w:p>
      <w:r>
        <w:t>Incarto n.14.2000.00048</w:t>
      </w:r>
    </w:p>
    <w:p>
      <w:r>
        <w:t>Lugano</w:t>
      </w:r>
    </w:p>
    <w:p>
      <w:r>
        <w:t>5 maggio 2000</w:t>
      </w:r>
    </w:p>
    <w:p>
      <w:r>
        <w:t>In nomedella Repubblica e Cantonedel Ticino</w:t>
      </w:r>
    </w:p>
    <w:p>
      <w:r>
        <w:t>Il presidente della Camera di esecuzione e fallimentidel Tribunale d'appello</w:t>
      </w:r>
    </w:p>
    <w:p>
      <w:r>
        <w:t>Visto lappello 2 maggio 2000 presentato da</w:t>
      </w:r>
    </w:p>
    <w:p>
      <w:r>
        <w:t>__________</w:t>
      </w:r>
    </w:p>
    <w:p>
      <w:r>
        <w:t>rappr. da: avv. __________</w:t>
      </w:r>
    </w:p>
    <w:p>
      <w:r>
        <w:t>avverso</w:t>
      </w:r>
    </w:p>
    <w:p>
      <w:r>
        <w:t>la decisione 19 aprile 2000 del Segretario Assessore dellaPretura di Luganonella procedura sommaria in materia di rigetto dellopposizione promossa da</w:t>
      </w:r>
    </w:p>
    <w:p>
      <w:r>
        <w:t>__________</w:t>
      </w:r>
    </w:p>
    <w:p>
      <w:r>
        <w:t>rappr. da: __________</w:t>
      </w:r>
    </w:p>
    <w:p>
      <w:r>
        <w:t>Preso atto della domanda contenuta nellappello e volta allottenimento delleffetto sospensivo;</w:t>
      </w:r>
    </w:p>
    <w:p>
      <w:r>
        <w:t>Il presidente</w:t>
      </w:r>
    </w:p>
    <w:p>
      <w:r>
        <w:t>Giudice F. Cometta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