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14.1998.62 vom 29. Juli 1998</w:t>
      </w:r>
    </w:p>
    <w:p>
      <w:r>
        <w:t>TI Tribunale d'appello, 1998-07-29, IT</w:t>
      </w:r>
    </w:p>
    <w:p>
      <w:r>
        <w:rPr>
          <w:b/>
        </w:rPr>
        <w:t xml:space="preserve">Quelle: </w:t>
      </w:r>
      <w:r>
        <w:t>https://mcp.opencaselaw.ch/entscheid/ti_gerichte_14.1998.62</w:t>
      </w:r>
    </w:p>
    <w:p>
      <w:r>
        <w:t>FR: TI_GERICHTE 14.1998.62 du 29 juillet 1998</w:t>
      </w:r>
    </w:p>
    <w:p>
      <w:r>
        <w:t>IT: TI_GERICHTE 14.1998.62 del 29 luglio 1998</w:t>
      </w:r>
    </w:p>
    <w:p>
      <w:pPr>
        <w:pStyle w:val="Heading2"/>
      </w:pPr>
      <w:r>
        <w:t>Volltext</w:t>
      </w:r>
    </w:p>
    <w:p>
      <w:r>
        <w:t>Incarto n.14.98.00062</w:t>
      </w:r>
    </w:p>
    <w:p>
      <w:r>
        <w:t>Lugano</w:t>
      </w:r>
    </w:p>
    <w:p>
      <w:r>
        <w:t>29 luglio 1998</w:t>
      </w:r>
    </w:p>
    <w:p>
      <w:r>
        <w:t>B/fc/fb</w:t>
      </w:r>
    </w:p>
    <w:p>
      <w:r>
        <w:t>In nomedella Repubblica e Cantonedel Ticino</w:t>
      </w:r>
    </w:p>
    <w:p>
      <w:r>
        <w:t>La Camera di esecuzione e fallimentidel Tribunale d'appello</w:t>
      </w:r>
    </w:p>
    <w:p>
      <w:r>
        <w:t>composta dei giudici:</w:t>
      </w:r>
    </w:p>
    <w:p>
      <w:r>
        <w:t>Cometta, presidente,Pellegrini e Chiesa (quest'ultimo in sostituzione del giudice Zali, asstente)</w:t>
      </w:r>
    </w:p>
    <w:p>
      <w:r>
        <w:t>segretario:</w:t>
      </w:r>
    </w:p>
    <w:p>
      <w:r>
        <w:t>Baur Martinelli</w:t>
      </w:r>
    </w:p>
    <w:p>
      <w:r>
        <w:t>visto l'appello 18 giugno 1998 presentato da</w:t>
      </w:r>
    </w:p>
    <w:p>
      <w:r>
        <w:t>__________</w:t>
      </w:r>
    </w:p>
    <w:p>
      <w:r>
        <w:t>patr. dall'avv. __________</w:t>
      </w:r>
    </w:p>
    <w:p>
      <w:r>
        <w:t>contro</w:t>
      </w:r>
    </w:p>
    <w:p>
      <w:r>
        <w:t>la decisione 15 giugno 1998del Pretore di Locarno-Cittànella causa promossa contro l'appellante da</w:t>
      </w:r>
    </w:p>
    <w:p>
      <w:r>
        <w:t>__________</w:t>
      </w:r>
    </w:p>
    <w:p>
      <w:r>
        <w:t>richiamata la diffida 23 giugno 1998del Presidente di questa Camera mediante la quale al ricorrente veniva assegnato un termine scadente il 13 luglio 1998per effettuare sul c.c.p. 69-10370-9 del Tribunale dappello -introiti AGITI- un deposito difr. 390.--a titolo di anticipo per le presunte spese giudiziarie, con la comminatoria che, in caso di mancato versamento dell'importo entro il termine fissato, il ricorso sarebbe stato dichiarato deserto ai sensi dell'art. 312 CPC;</w:t>
      </w:r>
    </w:p>
    <w:p>
      <w:r>
        <w:t>considerato come il versamento sia stato effettuatosolo il 15 luglio 1998e come, ritenuta la perentorietà del termine stesso, debba ritenersitardivo,</w:t>
      </w:r>
    </w:p>
    <w:p>
      <w:r>
        <w:t>Per la Camera esecuzione e fallimenti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