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14.1997.26 vom 20. Mai 1997</w:t>
      </w:r>
    </w:p>
    <w:p>
      <w:r>
        <w:t>TI Tribunale d'appello, 1997-05-20, IT</w:t>
      </w:r>
    </w:p>
    <w:p>
      <w:r>
        <w:rPr>
          <w:b/>
        </w:rPr>
        <w:t xml:space="preserve">Quelle: </w:t>
      </w:r>
      <w:r>
        <w:t>https://mcp.opencaselaw.ch/entscheid/ti_gerichte_14.1997.26</w:t>
      </w:r>
    </w:p>
    <w:p>
      <w:r>
        <w:t>FR: TI_GERICHTE 14.1997.26 du 20 mai 1997</w:t>
      </w:r>
    </w:p>
    <w:p>
      <w:r>
        <w:t>IT: TI_GERICHTE 14.1997.26 del 20 maggio 1997</w:t>
      </w:r>
    </w:p>
    <w:p>
      <w:pPr>
        <w:pStyle w:val="Heading2"/>
      </w:pPr>
      <w:r>
        <w:t>Volltext</w:t>
      </w:r>
    </w:p>
    <w:p>
      <w:r>
        <w:t>Incarto n.14.97.00026</w:t>
      </w:r>
    </w:p>
    <w:p>
      <w:r>
        <w:t>Lugano</w:t>
      </w:r>
    </w:p>
    <w:p>
      <w:r>
        <w:t>20 maggio 1997/B/fp/fc</w:t>
      </w:r>
    </w:p>
    <w:p>
      <w:r>
        <w:t>In nomedella Repubblica e Cantonedel Ticino</w:t>
      </w:r>
    </w:p>
    <w:p>
      <w:r>
        <w:t>La Camera di esecuzione e fallimentidel Tribunale d'appello</w:t>
      </w:r>
    </w:p>
    <w:p>
      <w:r>
        <w:t>composta dei giudici:</w:t>
      </w:r>
    </w:p>
    <w:p>
      <w:r>
        <w:t>Pellegrini, vicepresidente,Zali e Giani (questultimo in sostituzione del giudice Cometta, assente)</w:t>
      </w:r>
    </w:p>
    <w:p>
      <w:r>
        <w:t>segretaria:</w:t>
      </w:r>
    </w:p>
    <w:p>
      <w:r>
        <w:t>Baur Martinelli, vicecancelliera</w:t>
      </w:r>
    </w:p>
    <w:p>
      <w:r>
        <w:t>statuendo nella procedura fallimentare dipendente dallistanza 5 febbraio 1997 presentata dalla __________, di deposito di bilancio ex art. 725 cpv. 2 e 729b cpv. 2 CO della</w:t>
      </w:r>
    </w:p>
    <w:p>
      <w:r>
        <w:t>__________</w:t>
      </w:r>
    </w:p>
    <w:p>
      <w:r>
        <w:t>patr. dall'avv. __________</w:t>
      </w:r>
    </w:p>
    <w:p>
      <w:r>
        <w:t>.</w:t>
      </w:r>
    </w:p>
    <w:p>
      <w:r>
        <w:t>sulla quale istanza il Pretore della giurisdizione di Locarno-Città, dopo che i responsabili della società e dellUfficio di revisione durante ludienza 5 marzo 1997 avevano postulato il differimento del fallimento, ha decretato il 17 marzo 1997:</w:t>
      </w:r>
    </w:p>
    <w:p>
      <w:r>
        <w:t>1.La domanda di differimento del fallimento è respinta.</w:t>
      </w:r>
    </w:p>
    <w:p>
      <w:r>
        <w:t>2.È pronunciato il fallimento della __________, con effetto dal 17 marzo 1997 alle ore 10.00.</w:t>
      </w:r>
    </w:p>
    <w:p>
      <w:r>
        <w:t>3./4./5.omissis</w:t>
      </w:r>
    </w:p>
    <w:p>
      <w:r>
        <w:t>Per la Camera di esecuzione e fallimenti del Tribunale dappello</w:t>
      </w:r>
    </w:p>
    <w:p>
      <w:r>
        <w:t>Il vicepresidente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