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12.2021.152 vom 20. Dezember 2021</w:t>
      </w:r>
    </w:p>
    <w:p>
      <w:r>
        <w:t>TI Tribunale d'appello, 2021-12-20, IT</w:t>
      </w:r>
    </w:p>
    <w:p>
      <w:r>
        <w:rPr>
          <w:b/>
        </w:rPr>
        <w:t xml:space="preserve">Quelle: </w:t>
      </w:r>
      <w:r>
        <w:t>https://mcp.opencaselaw.ch/entscheid/ti_gerichte_12.2021.152</w:t>
      </w:r>
    </w:p>
    <w:p>
      <w:r>
        <w:t>FR: TI_GERICHTE 12.2021.152 du 20 décembre 2021</w:t>
      </w:r>
    </w:p>
    <w:p>
      <w:r>
        <w:t>IT: TI_GERICHTE 12.2021.152 del 20 dicembre 2021</w:t>
      </w:r>
    </w:p>
    <w:p>
      <w:pPr>
        <w:pStyle w:val="Heading2"/>
      </w:pPr>
      <w:r>
        <w:t>Volltext</w:t>
      </w:r>
    </w:p>
    <w:p>
      <w:r>
        <w:t>Incarto n.12.2021.152</w:t>
      </w:r>
    </w:p>
    <w:p>
      <w:r>
        <w:t>Lugano</w:t>
      </w:r>
    </w:p>
    <w:p>
      <w:r>
        <w:t>20 dicembre 2021/jh</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a procedura sommaria (tutela giurisdizionale nei casi manifesti) - inc. n. SO.2021.2913 della Pretura del Distretto di Lugano, sezione 2 - promossa con istanza 18 giugno 2021 da</w:t>
      </w:r>
    </w:p>
    <w:p>
      <w:r>
        <w:t>AO 1</w:t>
      </w:r>
    </w:p>
    <w:p>
      <w:r>
        <w:t>contro</w:t>
      </w:r>
    </w:p>
    <w:p>
      <w:r>
        <w:t>AP 1</w:t>
      </w:r>
    </w:p>
    <w:p>
      <w:r>
        <w:t>ritenuto</w:t>
      </w:r>
    </w:p>
    <w:p>
      <w:r>
        <w:t>in fatto e in diritto:</w:t>
      </w:r>
    </w:p>
    <w:p>
      <w:r>
        <w:t>5.Giusta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w:t>
      </w:r>
    </w:p>
    <w:p>
      <w:r>
        <w:t>I fatti sono incontestati se non sono contestati dal convenuto, mentrei fatti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Se la parte convenuta solleva obiezioni e eccezioni motivate e stringenti, che non possono essere immediatamente smentite e che per loro natura sono suscettibili di far vacillare il convincimento del giudice, la procedura di tutela giurisdizionale nei casi manifesti è inapplicabile e la relativa richiesta, inammissibile (DTF 144 III 462 consid. 3.1; TF 5A_166/2020 del 13 luglio 2021 consid. 2.1).</w:t>
      </w:r>
    </w:p>
    <w:p>
      <w:r>
        <w:t>7.Ne discende, in accoglimento dellappello, che listanza di tutela giurisdizionale nei casi manifesti in esame è irricevibile.</w:t>
      </w:r>
    </w:p>
    <w:p>
      <w:r>
        <w:t>Le spese giudiziarie di entrambe le sedi, calcolate sulla base del valore litigioso pacificamente stabilito in fr. 10'000.-, seguono la soccombenza (art. 106 cpv. 1 CPC).</w:t>
      </w:r>
    </w:p>
    <w:p>
      <w:r>
        <w:t>8.Atteso che lappello è stato presentato contro una decisione adottata in procedura sommaria e che la causa non pone questioni di principio e non è di rilevante importanza, la presente decisione può essere resa dalla scrivente Camera nella composizione di un giudice unico (art. 48b cpv. 1 lett. b n. 2 e 3 LOG).</w:t>
      </w:r>
    </w:p>
    <w:p>
      <w:r>
        <w:t>Per questi motivi,</w:t>
      </w:r>
    </w:p>
    <w:p>
      <w:r>
        <w:t>richiamati lart. 106 CPC, la LTG e il Rtar</w:t>
      </w:r>
    </w:p>
    <w:p>
      <w:r>
        <w:t>decide:</w:t>
      </w:r>
    </w:p>
    <w:p>
      <w:r>
        <w:t>I.Lappello 1° ottobre 2021diAP 1èaccoltoe di conseguenza la decisione 20 settembre 2021del Pretore aggiunto del Distretto di Lugano, sezione 2, è così riformata:</w:t>
      </w:r>
    </w:p>
    <w:p>
      <w:r>
        <w:t>1. Listanza 18 giugno 2021 è irricevibile.</w:t>
      </w:r>
    </w:p>
    <w:p>
      <w:r>
        <w:t>2. Le spese processuali di complessivi fr. 800.- sono poste a carico dellistante, che rifonderà al convenuto fr. 1'000.- per ripetibili.</w:t>
      </w:r>
    </w:p>
    <w:p>
      <w:r>
        <w:t>II.Le spese processuali di complessivi fr. 800.- sono poste a carico dellappellata, che rifonderà allappellante fr. 700.- per ripetibili.</w:t>
      </w:r>
    </w:p>
    <w:p>
      <w:r>
        <w:t>-</w:t>
      </w:r>
    </w:p>
    <w:p>
      <w:r>
        <w:t>-</w:t>
      </w:r>
    </w:p>
    <w:p>
      <w:r>
        <w:t>Per la seconda Camera civile del Tribunale dappello</w:t>
      </w:r>
    </w:p>
    <w:p>
      <w:r>
        <w:t>Il presidente                                                          Il vicecancelliere</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