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12.2017.19 vom 16. Januar 2018</w:t>
      </w:r>
    </w:p>
    <w:p>
      <w:r>
        <w:t>TI Tribunale d'appello, 2018-01-16, IT</w:t>
      </w:r>
    </w:p>
    <w:p>
      <w:r>
        <w:rPr>
          <w:b/>
        </w:rPr>
        <w:t xml:space="preserve">Quelle: </w:t>
      </w:r>
      <w:r>
        <w:t>https://mcp.opencaselaw.ch/entscheid/ti_gerichte_12.2017.19</w:t>
      </w:r>
    </w:p>
    <w:p>
      <w:r>
        <w:t>FR: TI_GERICHTE 12.2017.19 du 16 janvier 2018</w:t>
      </w:r>
    </w:p>
    <w:p>
      <w:r>
        <w:t>IT: TI_GERICHTE 12.2017.19 del 16 gennaio 2018</w:t>
      </w:r>
    </w:p>
    <w:p>
      <w:pPr>
        <w:pStyle w:val="Heading2"/>
      </w:pPr>
      <w:r>
        <w:t>Volltext</w:t>
      </w:r>
    </w:p>
    <w:p>
      <w:r>
        <w:t>Incarto n.12.2017.19</w:t>
      </w:r>
    </w:p>
    <w:p>
      <w:r>
        <w:t>Lugano</w:t>
      </w:r>
    </w:p>
    <w:p>
      <w:r>
        <w:t>16 gennaio 2018</w:t>
      </w:r>
    </w:p>
    <w:p>
      <w:r>
        <w:t>In nomedella Repubblica e CantoneTicino</w:t>
      </w:r>
    </w:p>
    <w:p>
      <w:r>
        <w:t>Il presidente della seconda Camera civile del Tribunale d'appello</w:t>
      </w:r>
    </w:p>
    <w:p>
      <w:r>
        <w:t>quale giudice unico (art. 48b cpv. 1 lett. a n. 1 LOG)</w:t>
      </w:r>
    </w:p>
    <w:p>
      <w:r>
        <w:t>visto l'appello 30 gennaio 2017 presentato da</w:t>
      </w:r>
    </w:p>
    <w:p>
      <w:r>
        <w:t>AP 1</w:t>
      </w:r>
    </w:p>
    <w:p>
      <w:r>
        <w:t>contro la sentenza emessa il 14 dicembre 2016 dal Pretore della giurisdizione di Locarno-Campagna nella causa - inc. n.OA.2010.106- da lui promossa il 6 settembre 2010 contro</w:t>
      </w:r>
    </w:p>
    <w:p>
      <w:r>
        <w:t>AO 1</w:t>
      </w:r>
    </w:p>
    <w:p>
      <w:r>
        <w:t>ritenuto</w:t>
      </w:r>
    </w:p>
    <w:p>
      <w:r>
        <w:t>in fatto e in diritto:</w:t>
      </w:r>
    </w:p>
    <w:p>
      <w:r>
        <w:t>che con petizione 6 settembre 2010 AP 1 ha convenuto in giudizio AO 1 innanzi alla Pretura della giurisdizione di Locarno-Campagna per ottenerne la condanna al pagamento di fr. 276'543.20, somma poi ridotta in sede conclusionale a fr. 24'609.90, oltre interessi; la convenuta si è integralmente opposta alla petizione;</w:t>
      </w:r>
    </w:p>
    <w:p>
      <w:r>
        <w:t>che con sentenza 14 dicembre 2016 il Pretore ha respinto la petizione ed ha posto la tassa di giustizia di fr. 5'000.- e le spese di fr. 14'454.90 a carico dellattore (e per esso dello Stato), tenuto altresì a rifondere alla controparte fr. 19'500.- per ripetibili;</w:t>
      </w:r>
    </w:p>
    <w:p>
      <w:r>
        <w:t>che con appello 30 gennaio 2017 lattore ha chiesto, previa assunzione di alcune prove, di riformare la decisione pretorile nel senso di accogliere la petizione e con ciò di condannare la convenuta al pagamento di fr. 24'609.90 oltre interessi, protestando spese e ripetibili di entrambe le sedi;</w:t>
      </w:r>
    </w:p>
    <w:p>
      <w:r>
        <w:t>che con decisione 14 luglio 2017 (inc. n. 12.2017.20) questa Camera ha respinto una prima istanza di ammissione al gratuito patrocinio presentata dallattore il 30 gennaio 2017;</w:t>
      </w:r>
    </w:p>
    <w:p>
      <w:r>
        <w:t>che il 3 ottobre 2017 lattore è stato di conseguenza invitato a versare in contanti o sul c.c.p. 69-10370-9 del Tribunale dappello - introiti AGITI - limporto di fr. 2'000.- entro il 19 ottobre 2017 in garanzia delle spese processuali presumibili (art. 98 e 101 cpv. 1 CPC);</w:t>
      </w:r>
    </w:p>
    <w:p>
      <w:r>
        <w:t>che con decisione 20 ottobre 2017 (inc. n. 12.2017.170) il giudice delegato di questa Camera ha dichiarato inammissibile una seconda istanza di ammissione al gratuito patrocinio presentata dallattore l11 ottobre 2017;</w:t>
      </w:r>
    </w:p>
    <w:p>
      <w:r>
        <w:t>che il 23 ottobre 2017 allattore è pertanto stato assegnato un ultimo termine scadente il 6 novembre 2017 per versare lanticipo di fr. 2'000.-, con lavvertenza che in caso di scadenza infruttuosa del termine la Camera non sarebbe entrata nel merito del rimedio giuridico ai sensi dellart. 101 cpv. 3 CPC;</w:t>
      </w:r>
    </w:p>
    <w:p>
      <w:r>
        <w:t>che nessun pagamento è intervenuto entro detto termine;</w:t>
      </w:r>
    </w:p>
    <w:p>
      <w:r>
        <w:t>che in tali circostanze la Camera non può entrare nel merito dellappello e deve dichiararlo inammissibile;</w:t>
      </w:r>
    </w:p>
    <w:p>
      <w:r>
        <w:t>che le spese processuali vanno a carico di chi le ha provocate ma, considerata la particolare situazione finanziaria dellattore appellante, si giustifica in concreto di prescindere da ogni prelievo;</w:t>
      </w:r>
    </w:p>
    <w:p>
      <w:r>
        <w:t>che non entra in considerazione lassegnazione di ripetibili alla convenuta, latto di appello non essendole stato notificato per osservazioni;</w:t>
      </w:r>
    </w:p>
    <w:p>
      <w:r>
        <w:t>che il valore litigioso ai fini di un eventuale ricorso al Tribunale federale è inferiore a fr. 30'000.-.</w:t>
      </w:r>
    </w:p>
    <w:p>
      <w:r>
        <w:t>per questi motivi</w:t>
      </w:r>
    </w:p>
    <w:p>
      <w:r>
        <w:t>decide:</w:t>
      </w:r>
    </w:p>
    <w:p>
      <w:r>
        <w:t>1.L'appello 30 gennaio 2017 di AP 1è inammissibile per mancato versamento dell'anticipo.</w:t>
      </w:r>
    </w:p>
    <w:p>
      <w:r>
        <w:t>2.Non si prelevano spese processuali. Non si assegnano ripetibili.</w:t>
      </w:r>
    </w:p>
    <w:p>
      <w:r>
        <w:t>3.Notificazione:</w:t>
      </w:r>
    </w:p>
    <w:p>
      <w:r>
        <w:t>-</w:t>
      </w:r>
    </w:p>
    <w:p>
      <w:r>
        <w:t>-</w:t>
      </w:r>
    </w:p>
    <w:p>
      <w:r>
        <w:t>Per la seconda Camera civile del Tribunale dappello</w:t>
      </w:r>
    </w:p>
    <w:p>
      <w:r>
        <w:t>Il presidente</w:t>
      </w:r>
    </w:p>
    <w:p>
      <w:r>
        <w:t>A. Fiscalini</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