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12.2014.77 vom 30. Mai 2014</w:t>
      </w:r>
    </w:p>
    <w:p>
      <w:r>
        <w:t>TI Tribunale d'appello, 2014-05-30, IT</w:t>
      </w:r>
    </w:p>
    <w:p>
      <w:r>
        <w:rPr>
          <w:b/>
        </w:rPr>
        <w:t xml:space="preserve">Quelle: </w:t>
      </w:r>
      <w:r>
        <w:t>https://mcp.opencaselaw.ch/entscheid/ti_gerichte_12.2014.77</w:t>
      </w:r>
    </w:p>
    <w:p>
      <w:r>
        <w:t>FR: TI_GERICHTE 12.2014.77 du 30 mai 2014</w:t>
      </w:r>
    </w:p>
    <w:p>
      <w:r>
        <w:t>IT: TI_GERICHTE 12.2014.77 del 30 maggio 2014</w:t>
      </w:r>
    </w:p>
    <w:p>
      <w:pPr>
        <w:pStyle w:val="Heading2"/>
      </w:pPr>
      <w:r>
        <w:t>Regeste</w:t>
      </w:r>
    </w:p>
    <w:p>
      <w:r>
        <w:t>Domanda di condono delle spese processuali (fr. 1'000.-), negata esistenza di indigenza permanente nel caso di una comproprietaria di immobili che non dimostra di non poter aumentare il mutuo ipotecario</w:t>
      </w:r>
    </w:p>
    <w:p>
      <w:pPr>
        <w:pStyle w:val="Heading2"/>
      </w:pPr>
      <w:r>
        <w:t>Volltext</w:t>
      </w:r>
    </w:p>
    <w:p>
      <w:r>
        <w:t>Ticino Tribunale di appello diritto civile La seconda Camera civile 30.05.2014 12.2014.77</w:t>
      </w:r>
    </w:p>
    <w:p>
      <w:r>
        <w:t>Domanda di condono delle spese processuali (fr. 1'000.-), negata esistenza di indigenza permanente nel caso di una comproprietaria di immobili che non dimostra di non poter aumentare il mutuo ipotecario</w:t>
      </w:r>
    </w:p>
    <w:p>
      <w:r>
        <w:t>Incarto n. 12.2014.77 Lugano 30 maggio 2014 /fb In nome della Repubblica e Cantone Ticino La presidente della seconda Camera civile del Tribunale d'appello quale giudice unica (art. 48b lett. b n. 3 LOG) vista la domanda di condono delle spese giudiziarie presentata il 24 aprile 2014 da IS 1 IS 2 entrambi rappr. dall’avv.  RA 1 relativa alla decisione 11 marzo 2013 inc. 12.2011.101 della seconda Camera civile del Tribunale d’appello, dispositivo n. III (spese giudiziarie) ritenuto in fatto e in diritto: che con decisione 11 marzo 2013 inc. 12.2011.101 la seconda Camera civile del Tribunale d’appello ha respinto l’appello presentato da IS 1 e IS 2 contro la sentenza 11 aprile 2011 del Pretore della giurisdizione di Locarno-Campagna, ha negato loro l’ammissione al beneficio del gratuito patrocinio e ha posto a loro carico le spese processuali di complessivi fr. 1'000.-, con vincolo di solidarietà, e di un’indennità ripetibile di fr. 1'600.- in favore della controparte; che il Tribunale federale ha respinto il 25 novembre 2013 inc. 4A_248/2013 il ricorso degli appellanti e la loro domanda di assistenza giudiziaria, ponendo a loro carico in solido le spese giudiziarie di fr. 1'500.-; che con istanza 24 aprile 2014, rivolta all’Ufficio dell’incasso e delle pene alternative, IS 1 e IS 2, dopo aver ripercorso la cronistoria della vicenda giudiziaria, hanno chiesto il condono delle tasse e spese di giustizia, affermando di non avere redditi né sostanza sufficiente per far fronte alle spese giudiziarie; che con ordinanza 6 maggio 2014 la Presidente della Camera ha invitato gli istanti a spiegare e illustrare in modo completo e concreto la loro situazione finanziaria e a documentare l’asserita impossibilità di far fronte alle spese giudiziarie di seconda istanza; che nel termine impartito gli istanti hanno prodotto una parte della documentazione richiesta, ribadendo di non essere in grado di far fronte alle spese giudiziarie con il limitato reddito e di non poter ulteriormente gravare l’immobile di proprietà; che per il pagamento delle spese processuali il giudice può concedere una dilazione o, in caso di indigenza permanente, il condono (art. 112 cpv. 1 CPC); che il condono, vale a dire la rinuncia definitiva all’incasso, può avvenire solo per le spese dovute allo Stato, a eccezione dell’indennità ripetibile dovuta alla controparte ( Tappy , in CPC commenté, n. 3 ad art. 112); che la Legge sulla tariffa giudiziaria del Canton Ticino è silente sulla competenza per statuire sulle domande di dilazione e di condono, sicché la Seconda Camera civile dovrebbe essere competente per statuire sul condono relativo alle spese processuali dovute nella procedura di appello ( Tappy , in CPC commenté, n. 12 ad art. 112); che il condono delle spese processuali presuppone l’indigenza permanente della parte istante; che per decidere sul condono è rilevante la situazione concreta, vale a dire che occorre stabilire se gli istanti sono nell’impossibilità permanente di far fronte alle spese giudiziarie di seconda sede di complessivi fr. 1'000.- (dispositivo n. III della sentenza 11 marzo 2013); che così invitati dalla Presidente della Camera, gli istanti hanno prodotto le loro tassazioni 2013 (IS 1) e 2012 (IS 2), dalle quali risulta un reddito esente da imposta, ma non hanno inviato la documentazione relativa al reddito mensile 2013 e 2014 e al contratto di mutuo ipotecario; che IS 2, infatti, è comproprietaria (30/100) del fondo part. n. __________ RFD __________, sezione __________, con diritto esclusivo sugli appartamenti n. 2 e 3, il cui valore ufficiale è di fr. 75'449.40 come dall’attestazione del Comune di __________; che sulla quota dell’immobile grava un’ipoteca di fr. 50'000.- e l’interessata sostiene di non poter ulteriormente aumentare il mutuo ipotecario, essendo sprovvista di reddito sufficiente; che nella fattispecie non si può ammettere l’esistenza di un’indigenza permanente, già solo per l’esistenza di un immobile in proprietà; che a ogni modo, visto l’ammontare delle spese processuali di seconda istanza, in complessivi fr. 1'000.-, si può ragionevolmente esigere dagli istanti, responsabili in solido, che abbiano a pagare tale importo sull’arco di un anno, ciò che corrisponde a un onere mensile di fr. 42.- ciascuno; che la domanda di condono deve dunque essere respinta; che viste le particolarità del caso, si può eccezionalmente prescindere dal prelevare spese processuali per questa procedura; decide: 1. La domanda di condono 24 aprile 2014 di IS 1 e IS 2 è respinta. 2. Non si prelevano spese giudiziarie. 3. Notificazione: - avv. Comunicazione all’Ufficio dell’incasso e delle pene alternative, Torricella. Per la seconda Camera civile del Tribunale d’appello La presidente (giudice Epiney-Colombo) Rimedi giuridici (pagina seguente)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